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b32036acd64b49" /></Relationships>
</file>

<file path=word/document.xml><?xml version="1.0" encoding="utf-8"?>
<w:document xmlns:w="http://schemas.openxmlformats.org/wordprocessingml/2006/main">
  <w:body>
    <w:p>
      <w:r>
        <w:rPr>
          <w:b/>
        </w:rPr>
        <w:r>
          <w:rPr/>
          <w:t xml:space="preserve">2751</w:t>
        </w:r>
      </w:r>
      <w:r>
        <w:rPr>
          <w:b/>
        </w:rPr>
        <w:t xml:space="preserve"> </w:t>
        <w:t xml:space="preserve">AMS</w:t>
      </w:r>
      <w:r>
        <w:rPr>
          <w:b/>
        </w:rPr>
        <w:t xml:space="preserve"> </w:t>
        <w:r>
          <w:rPr/>
          <w:t xml:space="preserve">SHOR</w:t>
        </w:r>
      </w:r>
      <w:r>
        <w:rPr>
          <w:b/>
        </w:rPr>
        <w:t xml:space="preserve"> </w:t>
        <w:r>
          <w:rPr/>
          <w:t xml:space="preserve">S4932.2</w:t>
        </w:r>
      </w:r>
      <w:r>
        <w:rPr>
          <w:b/>
        </w:rPr>
        <w:t xml:space="preserve"> - NOT FOR FLOOR USE</w:t>
      </w:r>
    </w:p>
    <w:p>
      <w:pPr>
        <w:ind w:left="0" w:right="0" w:firstLine="576"/>
      </w:pP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805</w:t>
      </w:r>
    </w:p>
    <w:p>
      <w:pPr>
        <w:spacing w:before="0" w:after="0" w:line="408" w:lineRule="exact"/>
        <w:ind w:left="0" w:right="0" w:firstLine="576"/>
        <w:jc w:val="left"/>
      </w:pPr>
      <w:r>
        <w:rPr/>
        <w:t xml:space="preserve">By Senator Short</w:t>
      </w:r>
    </w:p>
    <w:p>
      <w:pPr>
        <w:jc w:val="right"/>
      </w:pPr>
      <w:r>
        <w:rPr>
          <w:b/>
        </w:rPr>
        <w:t xml:space="preserve">NOT ADOPTED 02/28/2018</w:t>
      </w:r>
    </w:p>
    <w:p>
      <w:pPr>
        <w:spacing w:before="0" w:after="0" w:line="408" w:lineRule="exact"/>
        <w:ind w:left="0" w:right="0" w:firstLine="576"/>
        <w:jc w:val="left"/>
      </w:pPr>
      <w:r>
        <w:rPr/>
        <w:t xml:space="preserve">On page 8, after line 3,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The commission must prepare a notice that describes a public employee's rights under state and federal laws, including relevant case law, regarding membership and nonmembership in employee organizations, deduction authorizations, nonpayment of union dues or fees, religious objection to union membership, and an exclusive bargaining representative's responsibilities to members and nonmembers.</w:t>
      </w:r>
    </w:p>
    <w:p>
      <w:pPr>
        <w:spacing w:before="0" w:after="0" w:line="408" w:lineRule="exact"/>
        <w:ind w:left="0" w:right="0" w:firstLine="576"/>
        <w:jc w:val="left"/>
      </w:pPr>
      <w:r>
        <w:rPr/>
        <w:t xml:space="preserve">(2) The notice must be updated annually and provide the notice to the public employers under the commission's jurisdiction. The commission must also post the notice on its public web site."</w:t>
      </w:r>
    </w:p>
    <w:p>
      <w:pPr>
        <w:spacing w:before="480" w:after="0" w:line="408" w:lineRule="exact"/>
      </w:pPr>
      <w:r>
        <w:rPr>
          <w:b/>
          <w:u w:val="single"/>
        </w:rPr>
        <w:t xml:space="preserve">HB 2751</w:t>
      </w:r>
      <w:r>
        <w:t xml:space="preserve"> -</w:t>
      </w:r>
      <w:r>
        <w:t xml:space="preserve"> </w:t>
        <w:t xml:space="preserve">S AMD</w:t>
      </w:r>
      <w:r>
        <w:t xml:space="preserve"> </w:t>
      </w:r>
      <w:r>
        <w:rPr>
          <w:b/>
        </w:rPr>
        <w:t xml:space="preserve">805</w:t>
      </w:r>
    </w:p>
    <w:p>
      <w:pPr>
        <w:spacing w:before="0" w:after="0" w:line="408" w:lineRule="exact"/>
        <w:ind w:left="0" w:right="0" w:firstLine="576"/>
        <w:jc w:val="left"/>
      </w:pPr>
      <w:r>
        <w:rPr/>
        <w:t xml:space="preserve">By Senator Short</w:t>
      </w:r>
    </w:p>
    <w:p>
      <w:pPr>
        <w:jc w:val="right"/>
      </w:pPr>
      <w:r>
        <w:rPr>
          <w:b/>
        </w:rPr>
        <w:t xml:space="preserve">NOT ADOPTED 02/28/2018</w:t>
      </w:r>
    </w:p>
    <w:p>
      <w:pPr>
        <w:spacing w:before="0" w:after="0" w:line="408" w:lineRule="exact"/>
        <w:ind w:left="0" w:right="0" w:firstLine="576"/>
        <w:jc w:val="left"/>
      </w:pPr>
      <w:r>
        <w:rPr/>
        <w:t xml:space="preserve">On page 1, line 1 of the title, after "fees;" strike "and" and on line 3, after "49.39.080" insert "; and adding a new section to chapter 41.58 RCW"</w:t>
      </w:r>
    </w:p>
    <w:p>
      <w:pPr>
        <w:spacing w:before="0" w:after="0" w:line="408" w:lineRule="exact"/>
        <w:ind w:left="0" w:right="0" w:firstLine="576"/>
        <w:jc w:val="left"/>
      </w:pPr>
      <w:r>
        <w:rPr>
          <w:u w:val="single"/>
        </w:rPr>
        <w:t xml:space="preserve">EFFECT:</w:t>
      </w:r>
      <w:r>
        <w:rPr/>
        <w:t xml:space="preserve"> Requires the Public Employment Relations Commission to provide notice to certain public employers regarding an employee's rights regarding union membership and dues payment annually, and to post the notice on its web site.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26269ce840418f" /></Relationships>
</file>