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84638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57C14">
            <w:t>2779-S2.E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57C1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57C14">
            <w:t>BAIL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57C14">
            <w:t>TREM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57C14">
            <w:t>103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4638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57C14">
            <w:rPr>
              <w:b/>
              <w:u w:val="single"/>
            </w:rPr>
            <w:t>E2SHB 2779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57C14" w:rsidR="00057C14">
            <w:t>S AMD TO S COMM HSC S5371.2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841</w:t>
          </w:r>
        </w:sdtContent>
      </w:sdt>
    </w:p>
    <w:p w:rsidR="00DF5D0E" w:rsidP="00605C39" w:rsidRDefault="0084638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57C14">
            <w:rPr>
              <w:sz w:val="22"/>
            </w:rPr>
            <w:t>By Senator Bailey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57C1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03/01/2018</w:t>
          </w:r>
        </w:p>
      </w:sdtContent>
    </w:sdt>
    <w:p w:rsidR="00057C14" w:rsidP="00C8108C" w:rsidRDefault="00DE256E">
      <w:pPr>
        <w:pStyle w:val="Page"/>
      </w:pPr>
      <w:bookmarkStart w:name="StartOfAmendmentBody" w:id="0"/>
      <w:bookmarkEnd w:id="0"/>
      <w:permStart w:edGrp="everyone" w:id="400842778"/>
      <w:r>
        <w:tab/>
      </w:r>
      <w:r w:rsidR="00057C14">
        <w:t xml:space="preserve">On page </w:t>
      </w:r>
      <w:r w:rsidR="00846384">
        <w:t>10</w:t>
      </w:r>
      <w:r w:rsidR="00057C14">
        <w:t xml:space="preserve">, after line </w:t>
      </w:r>
      <w:r w:rsidR="00846384">
        <w:t>23</w:t>
      </w:r>
      <w:r w:rsidR="00057C14">
        <w:t>, insert the following:</w:t>
      </w:r>
    </w:p>
    <w:p w:rsidRPr="00846384" w:rsidR="00846384" w:rsidP="00846384" w:rsidRDefault="00846384">
      <w:pPr>
        <w:pStyle w:val="RCWSLText"/>
      </w:pPr>
      <w:bookmarkStart w:name="_GoBack" w:id="1"/>
      <w:bookmarkEnd w:id="1"/>
    </w:p>
    <w:p w:rsidR="00846384" w:rsidP="00846384" w:rsidRDefault="00846384">
      <w:pPr>
        <w:pStyle w:val="RCWSLText"/>
      </w:pPr>
      <w:r>
        <w:t>"</w:t>
      </w:r>
      <w:r>
        <w:rPr>
          <w:u w:val="single"/>
        </w:rPr>
        <w:t>NEW SECTION.</w:t>
      </w:r>
      <w:r>
        <w:t xml:space="preserve"> A new section is added to chapter 28A.210 RCW to read as follows:</w:t>
      </w:r>
    </w:p>
    <w:p w:rsidR="00846384" w:rsidP="00846384" w:rsidRDefault="00846384">
      <w:pPr>
        <w:pStyle w:val="RCWSLText"/>
      </w:pPr>
    </w:p>
    <w:p w:rsidR="00846384" w:rsidP="00846384" w:rsidRDefault="00846384">
      <w:pPr>
        <w:pStyle w:val="RCWSLText"/>
      </w:pPr>
      <w:r>
        <w:t xml:space="preserve">(1) Every public school must employ at least one mental health counselor in order to allow students reasonable access to a mental health counselor as </w:t>
      </w:r>
      <w:r w:rsidRPr="00AC3A13">
        <w:t xml:space="preserve">Mental </w:t>
      </w:r>
      <w:r>
        <w:t>health counselors must work on-</w:t>
      </w:r>
      <w:r w:rsidRPr="00AC3A13">
        <w:t>site at schools to increase th</w:t>
      </w:r>
      <w:r>
        <w:t>eir visibility and to encourage</w:t>
      </w:r>
      <w:r w:rsidRPr="00AC3A13">
        <w:t xml:space="preserve"> communication between the students and </w:t>
      </w:r>
      <w:r>
        <w:t>the mental health counselor.</w:t>
      </w:r>
      <w:r w:rsidRPr="00AC3A13">
        <w:t xml:space="preserve"> Mental health counselors may, as appropriate, observe classrooms upon request by a teacher or student. Teachers or students may make this request anonymously. </w:t>
      </w:r>
    </w:p>
    <w:p w:rsidR="00846384" w:rsidP="00846384" w:rsidRDefault="00846384">
      <w:pPr>
        <w:pStyle w:val="RCWSLText"/>
      </w:pPr>
      <w:r w:rsidRPr="00AC3A13">
        <w:t>(2) Mental health counselors must be licensed by the state un</w:t>
      </w:r>
      <w:r>
        <w:t>der</w:t>
      </w:r>
      <w:r w:rsidRPr="00AC3A13">
        <w:t xml:space="preserve"> chapter 18.225 RCW and may only work</w:t>
      </w:r>
      <w:r>
        <w:t xml:space="preserve"> within the scope of their </w:t>
      </w:r>
      <w:r w:rsidRPr="00AC3A13">
        <w:t>license."</w:t>
      </w:r>
    </w:p>
    <w:permEnd w:id="400842778"/>
    <w:p w:rsidR="00ED2EEB" w:rsidP="00057C14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938813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57C1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4638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AC3A13" w:rsidR="00846384">
                  <w:t>Adds a section that requires every public school to employ at least one mental health counselor</w:t>
                </w:r>
                <w:r w:rsidR="00846384">
                  <w:t>.</w:t>
                </w:r>
                <w:r w:rsidRPr="0096303F" w:rsidR="001C1B27">
                  <w:t> </w:t>
                </w:r>
              </w:p>
            </w:tc>
          </w:tr>
        </w:sdtContent>
      </w:sdt>
      <w:permEnd w:id="293881387"/>
    </w:tbl>
    <w:p w:rsidR="00DF5D0E" w:rsidP="00057C14" w:rsidRDefault="00DF5D0E">
      <w:pPr>
        <w:pStyle w:val="BillEnd"/>
        <w:suppressLineNumbers/>
      </w:pPr>
    </w:p>
    <w:p w:rsidR="00DF5D0E" w:rsidP="00057C1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57C1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C14" w:rsidRDefault="00057C14" w:rsidP="00DF5D0E">
      <w:r>
        <w:separator/>
      </w:r>
    </w:p>
  </w:endnote>
  <w:endnote w:type="continuationSeparator" w:id="0">
    <w:p w:rsidR="00057C14" w:rsidRDefault="00057C1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 PS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057C14">
        <w:t>2779-S2.E AMS BAIL TREM 103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57C1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057C14">
        <w:t>2779-S2.E AMS BAIL TREM 103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4638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C14" w:rsidRDefault="00057C14" w:rsidP="00DF5D0E">
      <w:r>
        <w:separator/>
      </w:r>
    </w:p>
  </w:footnote>
  <w:footnote w:type="continuationSeparator" w:id="0">
    <w:p w:rsidR="00057C14" w:rsidRDefault="00057C1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57C14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4638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65D6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 PS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1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2779-S2.E</BillDocName>
  <AmendType>AMS</AmendType>
  <SponsorAcronym>BAIL</SponsorAcronym>
  <DrafterAcronym>TREM</DrafterAcronym>
  <DraftNumber>103</DraftNumber>
  <ReferenceNumber>E2SHB 2779</ReferenceNumber>
  <Floor>S AMD TO S COMM HSC S5371.2</Floor>
  <AmendmentNumber> 841</AmendmentNumber>
  <Sponsors>By Senator Bailey</Sponsors>
  <FloorAction>NOT ADOPTED 03/01/2018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217</Words>
  <Characters>795</Characters>
  <Application>Microsoft Office Word</Application>
  <DocSecurity>8</DocSecurity>
  <Lines>132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2779-S2.E AMS BAIL TREM 103</vt:lpstr>
    </vt:vector>
  </TitlesOfParts>
  <Company>Washington State Legislature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2779-S2.E AMS BAIL TREM 103</dc:title>
  <dc:creator>Matthew Tremble</dc:creator>
  <cp:lastModifiedBy>Tremble, Matthew</cp:lastModifiedBy>
  <cp:revision>2</cp:revision>
  <dcterms:created xsi:type="dcterms:W3CDTF">2018-03-01T23:28:00Z</dcterms:created>
  <dcterms:modified xsi:type="dcterms:W3CDTF">2018-03-01T23:30:00Z</dcterms:modified>
</cp:coreProperties>
</file>