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3de5079964ed5" /></Relationships>
</file>

<file path=word/document.xml><?xml version="1.0" encoding="utf-8"?>
<w:document xmlns:w="http://schemas.openxmlformats.org/wordprocessingml/2006/main">
  <w:body>
    <w:p>
      <w:r>
        <w:rPr>
          <w:b/>
        </w:rPr>
        <w:r>
          <w:rPr/>
          <w:t xml:space="preserve">2990-S</w:t>
        </w:r>
      </w:r>
      <w:r>
        <w:rPr>
          <w:b/>
        </w:rPr>
        <w:t xml:space="preserve"> </w:t>
        <w:t xml:space="preserve">AMS</w:t>
      </w:r>
      <w:r>
        <w:rPr>
          <w:b/>
        </w:rPr>
        <w:t xml:space="preserve"> </w:t>
        <w:r>
          <w:rPr/>
          <w:t xml:space="preserve">TRAN</w:t>
        </w:r>
      </w:r>
      <w:r>
        <w:rPr>
          <w:b/>
        </w:rPr>
        <w:t xml:space="preserve"> </w:t>
        <w:r>
          <w:rPr/>
          <w:t xml:space="preserve">S6107.1</w:t>
        </w:r>
      </w:r>
      <w:r>
        <w:rPr>
          <w:b/>
        </w:rPr>
        <w:t xml:space="preserve"> - NOT FOR FLOOR USE</w:t>
      </w:r>
    </w:p>
    <w:p>
      <w:pPr>
        <w:ind w:left="0" w:right="0" w:firstLine="576"/>
      </w:pPr>
    </w:p>
    <w:p>
      <w:pPr>
        <w:spacing w:before="480" w:after="0" w:line="408" w:lineRule="exact"/>
      </w:pPr>
      <w:r>
        <w:rPr>
          <w:b/>
          <w:u w:val="single"/>
        </w:rPr>
        <w:t xml:space="preserve">SHB 2990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eighty-five million dollars, and will be repaid in annual amounts beginning after the debt service and deferred sales tax are fully repaid. It is the intent of the legislature that the commission will:</w:t>
      </w:r>
    </w:p>
    <w:p>
      <w:pPr>
        <w:spacing w:before="0" w:after="0" w:line="408" w:lineRule="exact"/>
        <w:ind w:left="0" w:right="0" w:firstLine="576"/>
        <w:jc w:val="left"/>
      </w:pPr>
      <w:r>
        <w:rPr/>
        <w:t xml:space="preserve">(a) Maintain tolls at no more than toll rates effective at the fiscal year 2018 level until fiscal year 2022; and</w:t>
      </w:r>
    </w:p>
    <w:p>
      <w:pPr>
        <w:spacing w:before="0" w:after="0" w:line="408" w:lineRule="exact"/>
        <w:ind w:left="0" w:right="0" w:firstLine="576"/>
        <w:jc w:val="left"/>
      </w:pPr>
      <w:r>
        <w:rPr/>
        <w:t xml:space="preserve">(b) Maintain tolls at no more than twenty-five cents higher than the toll rates effective at the fiscal year 2018 level beginning in fiscal year 2022 until such time as the debt service and deferred sales tax obligation is fully met according to the repayment schedule in place as of the effective date of this section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at no more than twenty-five cents higher than the toll rates effective at the fiscal year 2018 level, while also maintaining the debt service plan repayment schedule in place as of the effective date of this section.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section 1(4) of this act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0" w:after="0" w:line="408" w:lineRule="exact"/>
        <w:ind w:left="0" w:right="0" w:firstLine="576"/>
        <w:jc w:val="left"/>
      </w:pPr>
      <w:r>
        <w:rPr/>
        <w:t xml:space="preserve">(3)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t>((</w:t>
      </w:r>
      <w:r>
        <w:rPr>
          <w:strike/>
        </w:rPr>
        <w:t xml:space="preserve">and</w:t>
      </w:r>
      <w:r>
        <w:t>))</w:t>
      </w:r>
    </w:p>
    <w:p>
      <w:pPr>
        <w:spacing w:before="0" w:after="0" w:line="408" w:lineRule="exact"/>
        <w:ind w:left="0" w:right="0" w:firstLine="576"/>
        <w:jc w:val="left"/>
      </w:pPr>
      <w:r>
        <w:rPr/>
        <w:t xml:space="preserve">(c) The motor vehicle fund is fully repaid under RCW 47.46.140</w:t>
      </w:r>
      <w:r>
        <w:rPr>
          <w:u w:val="single"/>
        </w:rPr>
        <w:t xml:space="preserve">; and</w:t>
      </w:r>
    </w:p>
    <w:p>
      <w:pPr>
        <w:spacing w:before="0" w:after="0" w:line="408" w:lineRule="exact"/>
        <w:ind w:left="0" w:right="0" w:firstLine="576"/>
        <w:jc w:val="left"/>
      </w:pPr>
      <w:r>
        <w:rPr>
          <w:u w:val="single"/>
        </w:rPr>
        <w:t xml:space="preserve">(d) The accounts from which moneys are provided to reduce the debt service according to section 1(5) of this act are fully repaid</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Pr>
        <w:spacing w:before="480" w:after="0" w:line="408" w:lineRule="exact"/>
      </w:pPr>
      <w:r>
        <w:rPr>
          <w:b/>
          <w:u w:val="single"/>
        </w:rPr>
        <w:t xml:space="preserve">SHB 2990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03/07/2018</w:t>
      </w:r>
    </w:p>
    <w:p>
      <w:pPr>
        <w:spacing w:before="0" w:after="0" w:line="408" w:lineRule="exact"/>
        <w:ind w:left="0" w:right="0" w:firstLine="576"/>
        <w:jc w:val="left"/>
      </w:pPr>
      <w:r>
        <w:rPr/>
        <w:t xml:space="preserve">On page 1, line 2 of the title, after "plan;" strike the remainder of the title and insert "amending RCW 47.46.110; and adding new sections to chapter 47.46 RCW."</w:t>
      </w:r>
    </w:p>
    <w:p>
      <w:pPr>
        <w:spacing w:before="0" w:after="0" w:line="408" w:lineRule="exact"/>
        <w:ind w:left="0" w:right="0" w:firstLine="576"/>
        <w:jc w:val="left"/>
      </w:pPr>
      <w:r>
        <w:rPr>
          <w:u w:val="single"/>
        </w:rPr>
        <w:t xml:space="preserve">EFFECT:</w:t>
      </w:r>
      <w:r>
        <w:rPr/>
        <w:t xml:space="preserve"> Provides that sections 1 and 2 do not create a private right of action.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207f11cb84bb7" /></Relationships>
</file>