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4a28552bb436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S5236.1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5743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"January 1," strike "2018" and insert "2019"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to January 1, 2019, rather than January 1, 2018.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6ec3838bb4f70" /></Relationships>
</file>