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ca3733f414ad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5886-S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S5768.1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5886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ADOPTED 03/03/2018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22, after "</w:t>
      </w:r>
      <w:r>
        <w:rPr>
          <w:u w:val="single"/>
        </w:rPr>
        <w:t xml:space="preserve">network;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27, after "</w:t>
      </w:r>
      <w:r>
        <w:rPr>
          <w:u w:val="single"/>
        </w:rPr>
        <w:t xml:space="preserve">waived</w:t>
      </w:r>
      <w:r>
        <w:rPr/>
        <w:t xml:space="preserve">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(h) Aware of their proximity to a southern resident orca whale and makes reasonable efforts to act in accordance with the distance requirements set forth in subsection (1) of this section, but is still approached by a southern resident orca whale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exemption to enforcement penalty for persons who are aware of their proximity to a Southern Resident Orca and who make reasonable efforts to act in accordance with distance requirements, but are still approached by a Southern Resident Orca.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73e08203c4699" /></Relationships>
</file>