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a39954af64a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S5038.2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 of the amendment, after "BIAS:"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"(a) Email content;"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email content to the definition of customer proprietary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c926fdae04ba0" /></Relationships>
</file>