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46458e9db4e2c" /></Relationships>
</file>

<file path=word/document.xml><?xml version="1.0" encoding="utf-8"?>
<w:document xmlns:w="http://schemas.openxmlformats.org/wordprocessingml/2006/main">
  <w:body>
    <w:p>
      <w:r>
        <w:rPr>
          <w:b/>
        </w:rPr>
        <w:r>
          <w:rPr/>
          <w:t xml:space="preserve">6002-S</w:t>
        </w:r>
      </w:r>
      <w:r>
        <w:rPr>
          <w:b/>
        </w:rPr>
        <w:t xml:space="preserve"> </w:t>
        <w:t xml:space="preserve">AMS</w:t>
      </w:r>
      <w:r>
        <w:rPr>
          <w:b/>
        </w:rPr>
        <w:t xml:space="preserve"> </w:t>
        <w:r>
          <w:rPr/>
          <w:t xml:space="preserve">BAUM</w:t>
        </w:r>
      </w:r>
      <w:r>
        <w:rPr>
          <w:b/>
        </w:rPr>
        <w:t xml:space="preserve"> </w:t>
        <w:r>
          <w:rPr/>
          <w:t xml:space="preserve">S3979.1</w:t>
        </w:r>
      </w:r>
      <w:r>
        <w:rPr>
          <w:b/>
        </w:rPr>
        <w:t xml:space="preserve"> - NOT FOR FLOOR USE</w:t>
      </w:r>
    </w:p>
    <w:p>
      <w:pPr>
        <w:ind w:left="0" w:right="0" w:firstLine="576"/>
      </w:pPr>
    </w:p>
    <w:p>
      <w:pPr>
        <w:spacing w:before="480" w:after="0" w:line="408" w:lineRule="exact"/>
      </w:pPr>
      <w:r>
        <w:rPr>
          <w:b/>
          <w:u w:val="single"/>
        </w:rPr>
        <w:t xml:space="preserve">SSB 6002</w:t>
      </w:r>
      <w:r>
        <w:t xml:space="preserve"> -</w:t>
      </w:r>
      <w:r>
        <w:t xml:space="preserve"> </w:t>
        <w:t xml:space="preserve">S AMD</w:t>
      </w:r>
      <w:r>
        <w:t xml:space="preserve"> </w:t>
      </w:r>
      <w:r>
        <w:rPr>
          <w:b/>
        </w:rPr>
        <w:t xml:space="preserve">334</w:t>
      </w:r>
    </w:p>
    <w:p>
      <w:pPr>
        <w:spacing w:before="0" w:after="0" w:line="408" w:lineRule="exact"/>
        <w:ind w:left="0" w:right="0" w:firstLine="576"/>
        <w:jc w:val="left"/>
      </w:pPr>
      <w:r>
        <w:rPr/>
        <w:t xml:space="preserve">By Senator Fortunato</w:t>
      </w:r>
    </w:p>
    <w:p>
      <w:pPr>
        <w:jc w:val="right"/>
      </w:pPr>
      <w:r>
        <w:rPr>
          <w:b/>
        </w:rPr>
        <w:t xml:space="preserve">NOT ADOPTED 01/17/2018</w:t>
      </w:r>
    </w:p>
    <w:p>
      <w:pPr>
        <w:spacing w:before="0" w:after="0" w:line="408" w:lineRule="exact"/>
        <w:ind w:left="0" w:right="0" w:firstLine="576"/>
        <w:jc w:val="left"/>
      </w:pPr>
      <w:r>
        <w:rPr/>
        <w:t xml:space="preserve">Beginning on page 10, line 9, strike all of section 302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0" w:after="0" w:line="408" w:lineRule="exact"/>
        <w:ind w:left="0" w:right="0" w:firstLine="576"/>
        <w:jc w:val="left"/>
      </w:pPr>
      <w:r>
        <w:rPr>
          <w:u w:val="single"/>
        </w:rPr>
        <w:t xml:space="preserve">EFFECT:</w:t>
      </w:r>
      <w:r>
        <w:rPr/>
        <w:t xml:space="preserve"> Aligns the criteria to demonstrate a violation under this act with those under federal voting rights act of 1965 case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19c20a7464583" /></Relationships>
</file>