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4027b4a35482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6081-S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S5192.1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6081</w:t>
      </w:r>
      <w:r>
        <w:t xml:space="preserve"> -</w:t>
      </w:r>
      <w:r>
        <w:t xml:space="preserve"> </w:t>
        <w:t xml:space="preserve">S AMD TO S AMD (S-5189.1/18)</w:t>
      </w:r>
      <w:r>
        <w:t xml:space="preserve"> </w:t>
      </w:r>
      <w:r>
        <w:rPr>
          <w:b/>
        </w:rPr>
        <w:t xml:space="preserve">587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11 of the amendment, after "equal" strike "</w:t>
      </w:r>
      <w:r>
        <w:t>((</w:t>
      </w:r>
      <w:r>
        <w:rPr>
          <w:strike/>
        </w:rPr>
        <w:t xml:space="preserve">0.5</w:t>
      </w:r>
      <w:r>
        <w:t>))</w:t>
      </w:r>
      <w:r>
        <w:rPr/>
        <w:t xml:space="preserve"> </w:t>
      </w:r>
      <w:r>
        <w:rPr>
          <w:u w:val="single"/>
        </w:rPr>
        <w:t xml:space="preserve">four</w:t>
      </w:r>
      <w:r>
        <w:rPr/>
        <w:t xml:space="preserve">" and insert "0.5"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Retains current net metering threshold at 0.5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655e3f29640de" /></Relationships>
</file>