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09db88b734be6" /></Relationships>
</file>

<file path=word/document.xml><?xml version="1.0" encoding="utf-8"?>
<w:document xmlns:w="http://schemas.openxmlformats.org/wordprocessingml/2006/main">
  <w:body>
    <w:p>
      <w:r>
        <w:rPr>
          <w:b/>
        </w:rPr>
        <w:r>
          <w:rPr/>
          <w:t xml:space="preserve">6087</w:t>
        </w:r>
      </w:r>
      <w:r>
        <w:rPr>
          <w:b/>
        </w:rPr>
        <w:t xml:space="preserve"> </w:t>
        <w:t xml:space="preserve">AMS</w:t>
      </w:r>
      <w:r>
        <w:rPr>
          <w:b/>
        </w:rPr>
        <w:t xml:space="preserve"> </w:t>
        <w:r>
          <w:rPr/>
          <w:t xml:space="preserve">MULL</w:t>
        </w:r>
      </w:r>
      <w:r>
        <w:rPr>
          <w:b/>
        </w:rPr>
        <w:t xml:space="preserve"> </w:t>
        <w:r>
          <w:rPr/>
          <w:t xml:space="preserve">S4881.1</w:t>
        </w:r>
      </w:r>
      <w:r>
        <w:rPr>
          <w:b/>
        </w:rPr>
        <w:t xml:space="preserve"> - NOT FOR FLOOR USE</w:t>
      </w:r>
    </w:p>
    <w:p>
      <w:pPr>
        <w:ind w:left="0" w:right="0" w:firstLine="576"/>
      </w:pPr>
    </w:p>
    <w:p>
      <w:pPr>
        <w:spacing w:before="480" w:after="0" w:line="408" w:lineRule="exact"/>
      </w:pPr>
      <w:r>
        <w:rPr>
          <w:b/>
          <w:u w:val="single"/>
        </w:rPr>
        <w:t xml:space="preserve">SB 6087</w:t>
      </w:r>
      <w:r>
        <w:t xml:space="preserve"> -</w:t>
      </w:r>
      <w:r>
        <w:t xml:space="preserve"> </w:t>
        <w:t xml:space="preserve">S AMD</w:t>
      </w:r>
      <w:r>
        <w:t xml:space="preserve"> </w:t>
      </w:r>
      <w:r>
        <w:rPr>
          <w:b/>
        </w:rPr>
        <w:t xml:space="preserve">437</w:t>
      </w:r>
    </w:p>
    <w:p>
      <w:pPr>
        <w:spacing w:before="0" w:after="0" w:line="408" w:lineRule="exact"/>
        <w:ind w:left="0" w:right="0" w:firstLine="576"/>
        <w:jc w:val="left"/>
      </w:pPr>
      <w:r>
        <w:rPr/>
        <w:t xml:space="preserve">By Senator Mullet</w:t>
      </w:r>
    </w:p>
    <w:p>
      <w:pPr>
        <w:jc w:val="right"/>
      </w:pPr>
      <w:r>
        <w:rPr>
          <w:b/>
        </w:rPr>
        <w:t xml:space="preserve">PULLED 02/07/2018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w:t>
      </w:r>
      <w:r>
        <w:rPr>
          <w:u w:val="single"/>
        </w:rPr>
        <w:t xml:space="preserve">and (8)</w:t>
      </w:r>
      <w:r>
        <w:rPr/>
        <w:t xml:space="preserve">.</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w:t>
      </w:r>
      <w:r>
        <w:rPr>
          <w:u w:val="single"/>
        </w:rPr>
        <w:t xml:space="preserve">and (8)</w:t>
      </w:r>
      <w:r>
        <w:rPr/>
        <w:t xml:space="preserve">.</w:t>
      </w:r>
    </w:p>
    <w:p>
      <w:pPr>
        <w:spacing w:before="0" w:after="0" w:line="408" w:lineRule="exact"/>
        <w:ind w:left="0" w:right="0" w:firstLine="576"/>
        <w:jc w:val="left"/>
      </w:pPr>
      <w:r>
        <w:rPr/>
        <w:t xml:space="preserve">(23) </w:t>
      </w:r>
      <w:r>
        <w:rPr>
          <w:u w:val="single"/>
        </w:rPr>
        <w:t xml:space="preserve">"Unit cash value price" means the total value of assets under management in the advanced college tuition payment program on a date to be determined by the committee, divided by the total number of outstanding credits purchased by eligible purchasers before July 1, 2015, and any outstanding credits accrued by eligible purchasers as a result of the July 2017 unit rebase.</w:t>
      </w:r>
    </w:p>
    <w:p>
      <w:pPr>
        <w:spacing w:before="0" w:after="0" w:line="408" w:lineRule="exact"/>
        <w:ind w:left="0" w:right="0" w:firstLine="576"/>
        <w:jc w:val="left"/>
      </w:pPr>
      <w:r>
        <w:rPr>
          <w:u w:val="single"/>
        </w:rPr>
        <w:t xml:space="preserve">(24)</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w:t>
      </w:r>
      <w:r>
        <w:rPr>
          <w:u w:val="single"/>
        </w:rPr>
        <w:t xml:space="preserve">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the effective date of this section, the committee, in consultation with the state actuary and state investment board, shall:</w:t>
      </w:r>
    </w:p>
    <w:p>
      <w:pPr>
        <w:spacing w:before="0" w:after="0" w:line="408" w:lineRule="exact"/>
        <w:ind w:left="0" w:right="0" w:firstLine="576"/>
        <w:jc w:val="left"/>
      </w:pPr>
      <w:r>
        <w:rPr>
          <w:u w:val="single"/>
        </w:rPr>
        <w:t xml:space="preserve">(a) Establish a period that is not less than ninety days during which eligible purchasers may redeem units at the unit cash value price for the purposes of this subsection; and</w:t>
      </w:r>
    </w:p>
    <w:p>
      <w:pPr>
        <w:spacing w:before="0" w:after="0" w:line="408" w:lineRule="exact"/>
        <w:ind w:left="0" w:right="0" w:firstLine="576"/>
        <w:jc w:val="left"/>
      </w:pPr>
      <w:r>
        <w:rPr>
          <w:u w:val="single"/>
        </w:rPr>
        <w:t xml:space="preserve">(b) Establish the unit cash value price.</w:t>
      </w:r>
      <w:r>
        <w:rPr>
          <w:u w:val="single"/>
        </w:rPr>
        <w:t xml:space="preserve"> The committee, in consultation with the state actuary and the state investment board, may revalue the unit cash value price established in this subsection (8)(b) up to three times during the ninety-day period in which eligible purchasers may redeem units for the unit cash value price.</w:t>
      </w:r>
    </w:p>
    <w:p>
      <w:pPr>
        <w:spacing w:before="0" w:after="0" w:line="408" w:lineRule="exact"/>
        <w:ind w:left="0" w:right="0" w:firstLine="576"/>
        <w:jc w:val="left"/>
      </w:pPr>
      <w:r>
        <w:rPr>
          <w:u w:val="single"/>
        </w:rPr>
        <w:t xml:space="preserve">(9)</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045</w:t>
      </w:r>
      <w:r>
        <w:rPr/>
        <w:t xml:space="preserve"> and 2016 c 69 s 6 are each amended to read as follows:</w:t>
      </w:r>
    </w:p>
    <w:p>
      <w:pPr>
        <w:spacing w:before="0" w:after="0" w:line="408" w:lineRule="exact"/>
        <w:ind w:left="0" w:right="0" w:firstLine="576"/>
        <w:jc w:val="left"/>
      </w:pPr>
      <w:r>
        <w:rPr/>
        <w:t xml:space="preserve">(1) The committee shall create an expedited process by which owners can complete a direct rollover </w:t>
      </w:r>
      <w:r>
        <w:rPr>
          <w:u w:val="single"/>
        </w:rPr>
        <w:t xml:space="preserve">or investment change</w:t>
      </w:r>
      <w:r>
        <w:rPr/>
        <w:t xml:space="preserve"> of a 529 account from </w:t>
      </w:r>
      <w:r>
        <w:rPr>
          <w:u w:val="single"/>
        </w:rPr>
        <w:t xml:space="preserve">a:</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S</w:t>
      </w:r>
      <w:r>
        <w:rPr/>
        <w:t xml:space="preserve">tate-sponsored prepaid tuition plan to a state-sponsored college savings plan</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S</w:t>
      </w:r>
      <w:r>
        <w:rPr/>
        <w:t xml:space="preserve">tate-sponsored college savings plan to a state-sponsored prepaid tuition plan</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S</w:t>
      </w:r>
      <w:r>
        <w:rPr/>
        <w:t xml:space="preserve">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15, 2018."</w:t>
      </w:r>
    </w:p>
    <w:p>
      <w:pPr>
        <w:spacing w:before="480" w:after="0" w:line="408" w:lineRule="exact"/>
      </w:pPr>
      <w:r>
        <w:rPr>
          <w:b/>
          <w:u w:val="single"/>
        </w:rPr>
        <w:t xml:space="preserve">SB 6087</w:t>
      </w:r>
      <w:r>
        <w:t xml:space="preserve"> -</w:t>
      </w:r>
      <w:r>
        <w:t xml:space="preserve"> </w:t>
        <w:t xml:space="preserve">S AMD</w:t>
      </w:r>
      <w:r>
        <w:t xml:space="preserve"> </w:t>
      </w:r>
      <w:r>
        <w:rPr>
          <w:b/>
        </w:rPr>
        <w:t xml:space="preserve">437</w:t>
      </w:r>
    </w:p>
    <w:p>
      <w:pPr>
        <w:spacing w:before="0" w:after="0" w:line="408" w:lineRule="exact"/>
        <w:ind w:left="0" w:right="0" w:firstLine="576"/>
        <w:jc w:val="left"/>
      </w:pPr>
      <w:r>
        <w:rPr/>
        <w:t xml:space="preserve">By Senator Mullet</w:t>
      </w:r>
    </w:p>
    <w:p>
      <w:pPr>
        <w:jc w:val="right"/>
      </w:pPr>
      <w:r>
        <w:rPr>
          <w:b/>
        </w:rPr>
        <w:t xml:space="preserve">PULLED 02/07/2018</w:t>
      </w:r>
    </w:p>
    <w:p>
      <w:pPr>
        <w:spacing w:before="0" w:after="0" w:line="408" w:lineRule="exact"/>
        <w:ind w:left="0" w:right="0" w:firstLine="576"/>
        <w:jc w:val="left"/>
      </w:pPr>
      <w:r>
        <w:rPr/>
        <w:t xml:space="preserve">On page 1, line 2 of the title, after "programs;" strike the remainder of the title and insert "amending RCW 28B.95.020, 28B.95.030, and 28B.95.045; providing an effective date; and declaring an emergency."</w:t>
      </w:r>
    </w:p>
    <w:p>
      <w:pPr>
        <w:spacing w:before="0" w:after="0" w:line="408" w:lineRule="exact"/>
        <w:ind w:left="0" w:right="0" w:firstLine="576"/>
        <w:jc w:val="left"/>
      </w:pPr>
      <w:r>
        <w:rPr>
          <w:u w:val="single"/>
        </w:rPr>
        <w:t xml:space="preserve">EFFECT:</w:t>
      </w:r>
      <w:r>
        <w:rPr/>
        <w:t xml:space="preserve"> Requires the committee on advanced tuition payment, in consultation with the state actuary and state investment board, to establish the unit cash value price. The unit cash value price includes the number of outstanding credits purchased before July 1, 2015, and outstanding credits accrued through the July 2017 unit rebase. Provides a ninety-day window to be set by the committee for withdrawal at the unit cash value price. Modifies effective date of the act to April 15, 2018, and declares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0d52682b44cce" /></Relationships>
</file>