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6d8ba9b1c4a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exclusive bargaining representative may receive dues or fees under this act unless the exclusive bargaining representative submits a copy of its collective bargaining agreement to the public employment relations commission for the commission to post on its public web site."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"fees;" strike the remainder of the title and insert "amending RCW 28B.52.045, 41.56.110, 41.59.060, 41.76.045, 41.80.100, 49.39.080, and 47.64.160; and adding a new section to chapter 41.58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exclusive bargaining representatives to submit a copy of its collective bargaining agreement to the Public Employment Relations Commission in order to collect union dues.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c8950bf354cbb" /></Relationships>
</file>