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eb4f26477d45e2" /></Relationships>
</file>

<file path=word/document.xml><?xml version="1.0" encoding="utf-8"?>
<w:document xmlns:w="http://schemas.openxmlformats.org/wordprocessingml/2006/main">
  <w:body>
    <w:p>
      <w:r>
        <w:t>H-0520.1</w:t>
      </w:r>
    </w:p>
    <w:p>
      <w:pPr>
        <w:jc w:val="center"/>
      </w:pPr>
      <w:r>
        <w:t>_______________________________________________</w:t>
      </w:r>
    </w:p>
    <w:p/>
    <w:p>
      <w:pPr>
        <w:jc w:val="center"/>
      </w:pPr>
      <w:r>
        <w:rPr>
          <w:b/>
        </w:rPr>
        <w:t>HOUSE BILL 1221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Rodne, Goodman, Klippert, Kilduff, Jinkins, Barkis, Muri, and Hudgins</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solemnization of marriages by commissioners of courts of limited jurisdiction; and amending RCW 26.04.050.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050</w:t>
      </w:r>
      <w:r>
        <w:rPr/>
        <w:t xml:space="preserve"> and 2012 c 3 s 4 are each amended to read as follows:</w:t>
      </w:r>
    </w:p>
    <w:p>
      <w:pPr>
        <w:spacing w:before="0" w:after="0" w:line="408" w:lineRule="exact"/>
        <w:ind w:left="0" w:right="0" w:firstLine="576"/>
        <w:jc w:val="left"/>
      </w:pPr>
      <w:r>
        <w:rPr/>
        <w:t xml:space="preserve">The following named officers and persons, active or retired, are hereby authorized to solemnize marriages, to wit: Justices of the supreme court, judges of the court of appeals, judges of the superior courts, supreme court commissioners, court of appeals commissioners, superior court commissioners, any regularly licensed or ordained minister or any priest, imam, rabbi, or similar official of any religious organization, and judges </w:t>
      </w:r>
      <w:r>
        <w:rPr>
          <w:u w:val="single"/>
        </w:rPr>
        <w:t xml:space="preserve">and commissioners</w:t>
      </w:r>
      <w:r>
        <w:rPr/>
        <w:t xml:space="preserve"> of courts of limited jurisdiction as defined in RCW 3.02.010.</w:t>
      </w:r>
    </w:p>
    <w:p/>
    <w:p>
      <w:pPr>
        <w:jc w:val="center"/>
      </w:pPr>
      <w:r>
        <w:rPr>
          <w:b/>
        </w:rPr>
        <w:t>--- END ---</w:t>
      </w:r>
    </w:p>
    <w:sectPr>
      <w:pgNumType w:start="1"/>
      <w:footerReference xmlns:r="http://schemas.openxmlformats.org/officeDocument/2006/relationships" r:id="R25a2e783903c4c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5882d4bd24783" /><Relationship Type="http://schemas.openxmlformats.org/officeDocument/2006/relationships/footer" Target="/word/footer.xml" Id="R25a2e783903c4c20" /></Relationships>
</file>