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e15ba0804349f6" /></Relationships>
</file>

<file path=word/document.xml><?xml version="1.0" encoding="utf-8"?>
<w:document xmlns:w="http://schemas.openxmlformats.org/wordprocessingml/2006/main">
  <w:body>
    <w:p>
      <w:r>
        <w:t>H-1059.3</w:t>
      </w:r>
    </w:p>
    <w:p>
      <w:pPr>
        <w:jc w:val="center"/>
      </w:pPr>
      <w:r>
        <w:t>_______________________________________________</w:t>
      </w:r>
    </w:p>
    <w:p/>
    <w:p>
      <w:pPr>
        <w:jc w:val="center"/>
      </w:pPr>
      <w:r>
        <w:rPr>
          <w:b/>
        </w:rPr>
        <w:t>HOUSE BILL 1621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Senn, Pettigrew, Stonier, Clibborn, Lytton, Farrell, Hudgins, Bergquist, Riccelli, Ortiz-Self, Fey, Doglio, Slatter, and Kagi</w:t>
      </w:r>
    </w:p>
    <w:p/>
    <w:p>
      <w:r>
        <w:rPr>
          <w:t xml:space="preserve">Read first time 01/25/17.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allocations to promote children's health and social-emotional learning; amending RCW 28A.150.260; reenacting and amending RCW 28A.150.260; adding a new section to chapter 28A.150 RCW; creating a new section; providing effective dates;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promote social-emotional learning in schools. To support the work of classroom staff, the legislature intends to enhance school funding by providing new allocations equivalent to one additional certificated instructional staff unit at each level of the prototypical school. School districts may use this funding for additional staff dedicated to supporting children's health and social-emotional learning, such as school nurses, social workers, psychologists, guidance counselors, and parent involvement coordinators. The legislature intends these increased allocations to remain in place until full implementation of the increased staffing allocations required under Initiative Measure No. 1351.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w:t>
      </w:r>
      <w:r>
        <w:t>((</w:t>
      </w:r>
      <w:r>
        <w:rPr>
          <w:strike/>
        </w:rPr>
        <w:t xml:space="preserve">or</w:t>
      </w:r>
      <w:r>
        <w:t>))</w:t>
      </w:r>
      <w:r>
        <w:rPr/>
        <w:t xml:space="preserve"> 28A.185 RCW</w:t>
      </w:r>
      <w:r>
        <w:rPr>
          <w:u w:val="single"/>
        </w:rPr>
        <w:t xml:space="preserve">, or section 4 of this act</w:t>
      </w:r>
      <w:r>
        <w:rPr/>
        <w:t xml:space="preserve">,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and 2014 c 217 s 206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w:t>
      </w:r>
      <w:r>
        <w:t>((</w:t>
      </w:r>
      <w:r>
        <w:rPr>
          <w:strike/>
        </w:rPr>
        <w:t xml:space="preserve">or</w:t>
      </w:r>
      <w:r>
        <w:t>))</w:t>
      </w:r>
      <w:r>
        <w:rPr/>
        <w:t xml:space="preserve"> 28A.185 RCW, </w:t>
      </w:r>
      <w:r>
        <w:rPr>
          <w:u w:val="single"/>
        </w:rPr>
        <w:t xml:space="preserve">or section 4 of this act,</w:t>
      </w:r>
      <w:r>
        <w:rPr/>
        <w:t xml:space="preserve">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w:t>
      </w:r>
    </w:p>
    <w:p>
      <w:pPr>
        <w:spacing w:before="0" w:after="0" w:line="408" w:lineRule="exact"/>
        <w:ind w:left="0" w:right="0" w:firstLine="0"/>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17.00</w:t>
      </w:r>
    </w:p>
    <w:p>
      <w:pPr>
        <w:spacing w:before="0" w:after="0" w:line="408" w:lineRule="exact"/>
        <w:ind w:left="0" w:right="0" w:firstLine="0"/>
        <w:jc w:val="left"/>
        <w:tabs>
          <w:tab w:val="right" w:leader="dot" w:pos="9936"/>
        </w:tabs>
      </w:pPr>
      <w:r>
        <w:rPr/>
        <w:t xml:space="preserve">Grade 4</w:t>
      </w:r>
      <w:r>
        <w:tab/>
      </w:r>
      <w:r>
        <w:rPr/>
        <w:t xml:space="preserve">25.00</w:t>
      </w:r>
    </w:p>
    <w:p>
      <w:pPr>
        <w:spacing w:before="0" w:after="0" w:line="408" w:lineRule="exact"/>
        <w:ind w:left="0" w:right="0" w:firstLine="0"/>
        <w:jc w:val="left"/>
        <w:tabs>
          <w:tab w:val="right" w:leader="dot" w:pos="9936"/>
        </w:tabs>
      </w:pPr>
      <w:r>
        <w:rPr/>
        <w:t xml:space="preserve">Grades 5-6</w:t>
      </w:r>
      <w:r>
        <w:tab/>
      </w:r>
      <w:r>
        <w:rPr/>
        <w:t xml:space="preserve">25.00</w:t>
      </w:r>
    </w:p>
    <w:p>
      <w:pPr>
        <w:spacing w:before="0" w:after="0" w:line="408" w:lineRule="exact"/>
        <w:ind w:left="0" w:right="0" w:firstLine="0"/>
        <w:jc w:val="left"/>
        <w:tabs>
          <w:tab w:val="right" w:leader="dot" w:pos="9936"/>
        </w:tabs>
      </w:pPr>
      <w:r>
        <w:rPr/>
        <w:t xml:space="preserve">Grades 7-8</w:t>
      </w:r>
      <w:r>
        <w:tab/>
      </w:r>
      <w:r>
        <w:rPr/>
        <w:t xml:space="preserve">25.00</w:t>
      </w:r>
    </w:p>
    <w:p>
      <w:pPr>
        <w:spacing w:before="0" w:after="0" w:line="408" w:lineRule="exact"/>
        <w:ind w:left="0" w:right="0" w:firstLine="0"/>
        <w:jc w:val="left"/>
        <w:tabs>
          <w:tab w:val="right" w:leader="dot" w:pos="9936"/>
        </w:tabs>
      </w:pPr>
      <w:r>
        <w:rPr/>
        <w:t xml:space="preserve">Grades 9-12</w:t>
      </w:r>
      <w:r>
        <w:tab/>
      </w:r>
      <w:r>
        <w:rPr/>
        <w:t xml:space="preserve">25.00</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16.0</w:t>
      </w:r>
    </w:p>
    <w:p>
      <w:pPr>
        <w:spacing w:before="120" w:after="0" w:line="408" w:lineRule="exact"/>
        <w:ind w:left="0" w:right="0" w:firstLine="576"/>
        <w:jc w:val="left"/>
      </w:pPr>
      <w:r>
        <w:rPr/>
        <w:t xml:space="preserve">(d) In addition, the omnibus appropriations act shall at a minimum specify a specialty average class size for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0.585</w:t>
            </w:r>
          </w:p>
        </w:tc>
        <w:tc>
          <w:tcPr>
            <w:tcW w:w="1160" w:type="dxa"/>
            <w:vAlign w:val="top"/>
          </w:tcPr>
          <w:p>
            <w:pPr>
              <w:spacing w:before="0" w:after="0" w:line="408" w:lineRule="exact"/>
              <w:ind w:left="0" w:right="0" w:firstLine="0"/>
              <w:jc w:val="left"/>
            </w:pPr>
            <w:r>
              <w:rPr>
                <w:rFonts w:ascii="Times New Roman" w:hAnsi="Times New Roman"/>
                <w:sz w:val="20"/>
              </w:rPr>
              <w:t xml:space="preserve">0.888</w:t>
            </w:r>
          </w:p>
        </w:tc>
        <w:tc>
          <w:tcPr>
            <w:tcW w:w="1160" w:type="dxa"/>
            <w:vAlign w:val="top"/>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0.311</w:t>
            </w:r>
          </w:p>
        </w:tc>
        <w:tc>
          <w:tcPr>
            <w:tcW w:w="1160" w:type="dxa"/>
            <w:vAlign w:val="top"/>
          </w:tcPr>
          <w:p>
            <w:pPr>
              <w:spacing w:before="0" w:after="0" w:line="408" w:lineRule="exact"/>
              <w:ind w:left="0" w:right="0" w:firstLine="0"/>
              <w:jc w:val="left"/>
            </w:pPr>
            <w:r>
              <w:rPr>
                <w:rFonts w:ascii="Times New Roman" w:hAnsi="Times New Roman"/>
                <w:sz w:val="20"/>
              </w:rPr>
              <w:t xml:space="preserve">0.088</w:t>
            </w:r>
          </w:p>
        </w:tc>
        <w:tc>
          <w:tcPr>
            <w:tcW w:w="1160" w:type="dxa"/>
            <w:vAlign w:val="top"/>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0.104</w:t>
            </w:r>
          </w:p>
        </w:tc>
        <w:tc>
          <w:tcPr>
            <w:tcW w:w="1160" w:type="dxa"/>
            <w:vAlign w:val="top"/>
          </w:tcPr>
          <w:p>
            <w:pPr>
              <w:spacing w:before="0" w:after="0" w:line="408" w:lineRule="exact"/>
              <w:ind w:left="0" w:right="0" w:firstLine="0"/>
              <w:jc w:val="left"/>
            </w:pPr>
            <w:r>
              <w:rPr>
                <w:rFonts w:ascii="Times New Roman" w:hAnsi="Times New Roman"/>
                <w:sz w:val="20"/>
              </w:rPr>
              <w:t xml:space="preserve">0.024</w:t>
            </w:r>
          </w:p>
        </w:tc>
        <w:tc>
          <w:tcPr>
            <w:tcW w:w="1160" w:type="dxa"/>
            <w:vAlign w:val="top"/>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3.0</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4.0</w:t>
      </w:r>
    </w:p>
    <w:p>
      <w:pPr>
        <w:spacing w:before="0" w:after="0" w:line="408" w:lineRule="exact"/>
        <w:ind w:left="0" w:right="0" w:firstLine="0"/>
        <w:jc w:val="left"/>
        <w:tabs>
          <w:tab w:val="right" w:leader="dot" w:pos="9936"/>
        </w:tabs>
      </w:pPr>
      <w:r>
        <w:rPr/>
        <w:t xml:space="preserve">Warehouse, laborers, and mechanics</w:t>
      </w:r>
      <w:r>
        <w:tab/>
      </w:r>
      <w:r>
        <w:rPr/>
        <w:t xml:space="preserve">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 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The purpose of this section is to promote children's health and social-emotional learning by providing funding to school districts to employ additional staff who are dedicated to supporting children's health and social-emotional learning.</w:t>
      </w:r>
    </w:p>
    <w:p>
      <w:pPr>
        <w:spacing w:before="0" w:after="0" w:line="408" w:lineRule="exact"/>
        <w:ind w:left="0" w:right="0" w:firstLine="576"/>
        <w:jc w:val="left"/>
      </w:pPr>
      <w:r>
        <w:rPr/>
        <w:t xml:space="preserve">(2) In addition to the allocation levels established for each prototypical school level in RCW 28A.150.260(5), beginning with school year 2017-18 the minimum allocation for each level of prototypical school must include allocations for 1.0 full-time equivalent certificated instructional staff unit.</w:t>
      </w:r>
    </w:p>
    <w:p>
      <w:pPr>
        <w:spacing w:before="0" w:after="0" w:line="408" w:lineRule="exact"/>
        <w:ind w:left="0" w:right="0" w:firstLine="576"/>
        <w:jc w:val="left"/>
      </w:pPr>
      <w:r>
        <w:rPr/>
        <w:t xml:space="preserve">(3) School districts may use funding allocated for children's health and social-emotional learning only for staff who support children's health and social-emotional learning. For the purposes of this section, "staff that support children's health and social-emotional learning" means school nurses, social workers, psychologists, guidance counselors, and parent involvement coordinators.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on the earlier of August 31, 2023, or the date that the staffing values in section 2(5), chapter 2, Laws of 2015 are fully funded. The superintendent of public instruction must provide notice of the expiration date of section 4 of this act to affected parties, the chief clerk of the house of representatives, the secretary of the senate, the office of the code reviser, and others as deemed appropriate by the superintendent.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September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w:t>
      </w:r>
      <w:r>
        <w:rPr/>
        <w:t xml:space="preserve">this act takes effect September 1, 2022.</w:t>
      </w:r>
    </w:p>
    <w:p/>
    <w:p>
      <w:pPr>
        <w:jc w:val="center"/>
      </w:pPr>
      <w:r>
        <w:rPr>
          <w:b/>
        </w:rPr>
        <w:t>--- END ---</w:t>
      </w:r>
    </w:p>
    <w:sectPr>
      <w:pgNumType w:start="1"/>
      <w:footerReference xmlns:r="http://schemas.openxmlformats.org/officeDocument/2006/relationships" r:id="Rdf35717860fd4c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6bced1912b4738" /><Relationship Type="http://schemas.openxmlformats.org/officeDocument/2006/relationships/footer" Target="/word/footer.xml" Id="Rdf35717860fd4ce9" /></Relationships>
</file>