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a0ad27a99048da" /></Relationships>
</file>

<file path=word/document.xml><?xml version="1.0" encoding="utf-8"?>
<w:document xmlns:w="http://schemas.openxmlformats.org/wordprocessingml/2006/main">
  <w:body>
    <w:p>
      <w:r>
        <w:t>H-2002.1</w:t>
      </w:r>
    </w:p>
    <w:p>
      <w:pPr>
        <w:jc w:val="center"/>
      </w:pPr>
      <w:r>
        <w:t>_______________________________________________</w:t>
      </w:r>
    </w:p>
    <w:p/>
    <w:p>
      <w:pPr>
        <w:jc w:val="center"/>
      </w:pPr>
      <w:r>
        <w:rPr>
          <w:b/>
        </w:rPr>
        <w:t>SUBSTITUTE HOUSE BILL 1884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Ryu, Barkis, Goodman, Stokesbary,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relocation assistance for tenants of closed or converted mobile home parks; and amending RCW 59.21.025.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rPr/>
        <w:t xml:space="preserve">(1) If financial assistance for relocation is obtained from sources other than the mobile home park relocation fund established under this chapter, then the relocation assistance provided to any person under this chapter shall be reduced as necessary to ensure that no person receives from all sources combined 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p>
    <w:p>
      <w:pPr>
        <w:spacing w:before="0" w:after="0" w:line="408" w:lineRule="exact"/>
        <w:ind w:left="0" w:right="0" w:firstLine="576"/>
        <w:jc w:val="left"/>
      </w:pPr>
      <w:r>
        <w:rPr>
          <w:u w:val="single"/>
        </w:rPr>
        <w:t xml:space="preserve">(4) Relocation assistance established in this chapter shall not be reduced by any amount for payments made by a mobile home park owner to a tenant.</w:t>
      </w:r>
    </w:p>
    <w:p/>
    <w:p>
      <w:pPr>
        <w:jc w:val="center"/>
      </w:pPr>
      <w:r>
        <w:rPr>
          <w:b/>
        </w:rPr>
        <w:t>--- END ---</w:t>
      </w:r>
    </w:p>
    <w:sectPr>
      <w:pgNumType w:start="1"/>
      <w:footerReference xmlns:r="http://schemas.openxmlformats.org/officeDocument/2006/relationships" r:id="Rb95ee08258bf42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76a7c7fe6f46cb" /><Relationship Type="http://schemas.openxmlformats.org/officeDocument/2006/relationships/footer" Target="/word/footer.xml" Id="Rb95ee08258bf42c7" /></Relationships>
</file>