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7f5dcba184689" /></Relationships>
</file>

<file path=word/document.xml><?xml version="1.0" encoding="utf-8"?>
<w:document xmlns:w="http://schemas.openxmlformats.org/wordprocessingml/2006/main">
  <w:body>
    <w:p>
      <w:r>
        <w:t>H-4344.1</w:t>
      </w:r>
    </w:p>
    <w:p>
      <w:pPr>
        <w:jc w:val="center"/>
      </w:pPr>
      <w:r>
        <w:t>_______________________________________________</w:t>
      </w:r>
    </w:p>
    <w:p/>
    <w:p>
      <w:pPr>
        <w:jc w:val="center"/>
      </w:pPr>
      <w:r>
        <w:rPr>
          <w:b/>
        </w:rPr>
        <w:t>SUBSTITUTE HOUSE BILL 2101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McCabe, Orwall, Griffey, Hayes, and McDonald)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more access to sexual assault nurse examiners, including, but not limited to, partnerships to serve multiple facilities, mobile sexual assault nurse examiner teams, and multidisciplinary teams to serve sexual assault survivors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coalition of sexual assault programs;</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2019, and publish them on its web site.</w:t>
      </w:r>
    </w:p>
    <w:p>
      <w:pPr>
        <w:spacing w:before="0" w:after="0" w:line="408" w:lineRule="exact"/>
        <w:ind w:left="0" w:right="0" w:firstLine="576"/>
        <w:jc w:val="left"/>
      </w:pPr>
      <w:r>
        <w:rPr/>
        <w:t xml:space="preserve">(2) The office of crime victims advocacy shall develop strategies to make sexual assault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 and</w:t>
      </w:r>
    </w:p>
    <w:p>
      <w:pPr>
        <w:spacing w:before="0" w:after="0" w:line="408" w:lineRule="exact"/>
        <w:ind w:left="0" w:right="0" w:firstLine="576"/>
        <w:jc w:val="left"/>
      </w:pPr>
      <w:r>
        <w:rPr/>
        <w:t xml:space="preserve">(vi)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2019.</w:t>
      </w:r>
    </w:p>
    <w:p/>
    <w:p>
      <w:pPr>
        <w:jc w:val="center"/>
      </w:pPr>
      <w:r>
        <w:rPr>
          <w:b/>
        </w:rPr>
        <w:t>--- END ---</w:t>
      </w:r>
    </w:p>
    <w:sectPr>
      <w:pgNumType w:start="1"/>
      <w:footerReference xmlns:r="http://schemas.openxmlformats.org/officeDocument/2006/relationships" r:id="Rf2b197663e5c42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f86f9bab647c0" /><Relationship Type="http://schemas.openxmlformats.org/officeDocument/2006/relationships/footer" Target="/word/footer.xml" Id="Rf2b197663e5c42e8" /></Relationships>
</file>