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be9c812bfb4dbc" /></Relationships>
</file>

<file path=word/document.xml><?xml version="1.0" encoding="utf-8"?>
<w:document xmlns:w="http://schemas.openxmlformats.org/wordprocessingml/2006/main">
  <w:body>
    <w:p>
      <w:r>
        <w:t>H-3510.3</w:t>
      </w:r>
    </w:p>
    <w:p>
      <w:pPr>
        <w:jc w:val="center"/>
      </w:pPr>
      <w:r>
        <w:t>_______________________________________________</w:t>
      </w:r>
    </w:p>
    <w:p/>
    <w:p>
      <w:pPr>
        <w:jc w:val="center"/>
      </w:pPr>
      <w:r>
        <w:rPr>
          <w:b/>
        </w:rPr>
        <w:t>HOUSE BILL 2731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Macri, Cody, Tharinger, Kilduff, Slatter, Clibborn, Stonier, Valdez, Robinson, Riccelli, Hansen, Orwall, Stanford, Gregerson, Doglio, and Frame</w:t>
      </w:r>
    </w:p>
    <w:p/>
    <w:p>
      <w:r>
        <w:rPr>
          <w:t xml:space="preserve">Read first time 01/15/18.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medical debt; and amending RCW 19.52.010, 19.52.020, 6.01.060, 6.15.010, 6.27.100, 6.27.105, 6.27.140, 6.27.150, 19.16.100, and 19.16.250.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e</w:t>
      </w:r>
      <w:r>
        <w:rPr/>
        <w:t xml:space="preserv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w:t>
      </w:r>
      <w:r>
        <w:rPr>
          <w:u w:val="single"/>
        </w:rPr>
        <w:t xml:space="preserve">(a) No prejudgment interest shall be charged or collected on any alleged medical debt by any hospital or other medical services provider, or by any collection agency that collects or attempts to collect on such obligations.</w:t>
      </w:r>
    </w:p>
    <w:p>
      <w:pPr>
        <w:spacing w:before="0" w:after="0" w:line="408" w:lineRule="exact"/>
        <w:ind w:left="0" w:right="0" w:firstLine="576"/>
        <w:jc w:val="left"/>
      </w:pPr>
      <w:r>
        <w:rPr>
          <w:u w:val="single"/>
        </w:rPr>
        <w:t xml:space="preserve">(b) For any alleged medical debt, if any, for which prejudgment interest has accrued or may be accruing as of the effective date of this section, no prejudgment interest shall accrue thereafter.</w:t>
      </w:r>
    </w:p>
    <w:p>
      <w:pPr>
        <w:spacing w:before="0" w:after="0" w:line="408" w:lineRule="exact"/>
        <w:ind w:left="0" w:right="0" w:firstLine="576"/>
        <w:jc w:val="left"/>
      </w:pPr>
      <w:r>
        <w:rPr>
          <w:u w:val="single"/>
        </w:rPr>
        <w:t xml:space="preserve">(c) Any postjudgment interest for medical debt is limited to the rate of interest equal to the weekly average one-year constant maturity treasury yield, but not less than two percent per annum nor more than five percent per annum, as published by the board of governors of the federal reserve system, for the calendar week preceding the date when the consumer was first provided with a bill. Patients eligible for charity care under RCW 70.170.060 must not be charged any interest or late fees on the amount covered by charity care.</w:t>
      </w:r>
    </w:p>
    <w:p>
      <w:pPr>
        <w:spacing w:before="0" w:after="0" w:line="408" w:lineRule="exact"/>
        <w:ind w:left="0" w:right="0" w:firstLine="576"/>
        <w:jc w:val="left"/>
      </w:pPr>
      <w:r>
        <w:rPr>
          <w:u w:val="single"/>
        </w:rPr>
        <w:t xml:space="preserve">(d) "Medical debt" as used in this subsection (2) means any alleged debt or payment obligation arising from the provision of medical goods or services, and does not include dental goods or services.</w:t>
      </w:r>
    </w:p>
    <w:p>
      <w:pPr>
        <w:spacing w:before="0" w:after="0" w:line="408" w:lineRule="exact"/>
        <w:ind w:left="0" w:right="0" w:firstLine="576"/>
        <w:jc w:val="left"/>
      </w:pPr>
      <w:r>
        <w:rPr>
          <w:u w:val="single"/>
        </w:rPr>
        <w:t xml:space="preserve">(3)</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020</w:t>
      </w:r>
      <w:r>
        <w:rPr/>
        <w:t xml:space="preserve"> and 1989 c 14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ny rate of interest shall be legal so long as the rate of interest does not exceed the higher of: (a) Twelve percent per annum; or (b) four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later of (i) the establishment of the interest rate by written agreement of the parties to the contract, or (ii) any adjustment in the interest rate in the case of a written agreement permitting an adjustment in the interest rate. No person shall directly or indirectly take or receive in money, goods, or things in action, or in any other way, any greater interest for the loan or forbearance of any money, goods, or things in action.</w:t>
      </w:r>
    </w:p>
    <w:p>
      <w:pPr>
        <w:spacing w:before="0" w:after="0" w:line="408" w:lineRule="exact"/>
        <w:ind w:left="0" w:right="0" w:firstLine="576"/>
        <w:jc w:val="left"/>
      </w:pPr>
      <w:r>
        <w:rPr/>
        <w:t xml:space="preserve">(2)(a) In any loan of money in which the funds advanced do not exceed the sum of five hundred dollars, a setup charge may be charged and collected by the lender, and such setup charge shall not be considered interest hereunder.</w:t>
      </w:r>
    </w:p>
    <w:p>
      <w:pPr>
        <w:spacing w:before="0" w:after="0" w:line="408" w:lineRule="exact"/>
        <w:ind w:left="0" w:right="0" w:firstLine="576"/>
        <w:jc w:val="left"/>
      </w:pPr>
      <w:r>
        <w:rPr/>
        <w:t xml:space="preserve">(b) The setup charge shall not exceed four percent of the amount of funds advanced, or fifteen dollars, whichever is the lesser, except that on loans of under one hundred dollars a minimum not exceeding four dollars may be so charged.</w:t>
      </w:r>
    </w:p>
    <w:p>
      <w:pPr>
        <w:spacing w:before="0" w:after="0" w:line="408" w:lineRule="exact"/>
        <w:ind w:left="0" w:right="0" w:firstLine="576"/>
        <w:jc w:val="left"/>
      </w:pPr>
      <w:r>
        <w:rPr/>
        <w:t xml:space="preserve">(3) Any loan made pursuant to a commitment to lend at an interest rate permitted at the time the commitment is made shall not be usurious. Credit extended pursuant to an open-end credit agreement upon which interest is computed on the basis of a balance or balances outstanding during a billing cycle shall not be usurious if on any one day during the billing cycle the rate at which interest is charged for the billing cycle is not usurious.</w:t>
      </w:r>
    </w:p>
    <w:p>
      <w:pPr>
        <w:spacing w:before="0" w:after="0" w:line="408" w:lineRule="exact"/>
        <w:ind w:left="0" w:right="0" w:firstLine="576"/>
        <w:jc w:val="left"/>
      </w:pPr>
      <w:r>
        <w:rPr>
          <w:u w:val="single"/>
        </w:rPr>
        <w:t xml:space="preserve">(4)(a) No prejudgment interest shall be charged or collected on any alleged medical debt by any hospital or other medical services provider, or by any collection agency that collects or attempts to collect on such obligations.</w:t>
      </w:r>
    </w:p>
    <w:p>
      <w:pPr>
        <w:spacing w:before="0" w:after="0" w:line="408" w:lineRule="exact"/>
        <w:ind w:left="0" w:right="0" w:firstLine="576"/>
        <w:jc w:val="left"/>
      </w:pPr>
      <w:r>
        <w:rPr>
          <w:u w:val="single"/>
        </w:rPr>
        <w:t xml:space="preserve">(b) For any alleged medical debt, if any, for which prejudgment interest has accrued or may be accruing as of the effective date of this section, no prejudgment interest shall accrue thereafter.</w:t>
      </w:r>
    </w:p>
    <w:p>
      <w:pPr>
        <w:spacing w:before="0" w:after="0" w:line="408" w:lineRule="exact"/>
        <w:ind w:left="0" w:right="0" w:firstLine="576"/>
        <w:jc w:val="left"/>
      </w:pPr>
      <w:r>
        <w:rPr>
          <w:u w:val="single"/>
        </w:rPr>
        <w:t xml:space="preserve">(c) Any postjudgment rate of interest for medical debt is limited to the rate of interest equal to the weekly average one-year constant maturity treasury yield, but not less than two percent per annum nor more than five percent per annum, as published by the board of governors of the federal reserve system, for the calendar week preceding the date when the consumer was first provided with a bill.</w:t>
      </w:r>
    </w:p>
    <w:p>
      <w:pPr>
        <w:spacing w:before="0" w:after="0" w:line="408" w:lineRule="exact"/>
        <w:ind w:left="0" w:right="0" w:firstLine="576"/>
        <w:jc w:val="left"/>
      </w:pPr>
      <w:r>
        <w:rPr>
          <w:u w:val="single"/>
        </w:rPr>
        <w:t xml:space="preserve">(d) Patients eligible for charity care under RCW 70.170.060 must not be charged any interest or late fees on the amount covered by charity care.</w:t>
      </w:r>
    </w:p>
    <w:p>
      <w:pPr>
        <w:spacing w:before="0" w:after="0" w:line="408" w:lineRule="exact"/>
        <w:ind w:left="0" w:right="0" w:firstLine="576"/>
        <w:jc w:val="left"/>
      </w:pPr>
      <w:r>
        <w:rPr>
          <w:u w:val="single"/>
        </w:rPr>
        <w:t xml:space="preserve">(e) The rate of interest provided in this subsection applies to any judgments on medical debt, notwithstanding any agreement to the contrary.</w:t>
      </w:r>
    </w:p>
    <w:p>
      <w:pPr>
        <w:spacing w:before="0" w:after="0" w:line="408" w:lineRule="exact"/>
        <w:ind w:left="0" w:right="0" w:firstLine="576"/>
        <w:jc w:val="left"/>
      </w:pPr>
      <w:r>
        <w:rPr>
          <w:u w:val="single"/>
        </w:rPr>
        <w:t xml:space="preserve">(f) "Medical debt" as used in this subsection (4) means any alleged debt or payment obligation arising from the provision of medical goods or services, and does not include dental goods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w:t>
      </w:r>
      <w:r>
        <w:rPr/>
        <w:t xml:space="preserve"> "</w:t>
      </w:r>
      <w:r>
        <w:rPr>
          <w:u w:val="single"/>
        </w:rPr>
        <w:t xml:space="preserve">C</w:t>
      </w:r>
      <w:r>
        <w:rPr/>
        <w:t xml:space="preserve">ertified </w:t>
      </w:r>
      <w:r>
        <w:t>((</w:t>
      </w:r>
      <w:r>
        <w:rPr>
          <w:strike/>
        </w:rPr>
        <w:t xml:space="preserve">mail," as used in this title,</w:t>
      </w:r>
      <w:r>
        <w:t>))</w:t>
      </w:r>
      <w:r>
        <w:rPr/>
        <w:t xml:space="preserve"> </w:t>
      </w:r>
      <w:r>
        <w:rPr>
          <w:u w:val="single"/>
        </w:rPr>
        <w:t xml:space="preserve">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"Medical debt" means any alleged debt or payment obligation arising from the provision of medical goods or services, and does not include dental goods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w:t>
      </w:r>
      <w:r>
        <w:t>((</w:t>
      </w:r>
      <w:r>
        <w:rPr>
          <w:strike/>
        </w:rPr>
        <w:t xml:space="preserve">Until January 1, 2018:</w:t>
      </w:r>
    </w:p>
    <w:p>
      <w:pPr>
        <w:spacing w:before="0" w:after="0" w:line="408" w:lineRule="exact"/>
        <w:ind w:left="0" w:right="0" w:firstLine="576"/>
        <w:jc w:val="left"/>
      </w:pPr>
      <w:r>
        <w:rPr>
          <w:strike/>
        </w:rPr>
        <w:t xml:space="preserve">(I) For debts owed to state agencies, two hundred dollars in value may consist of bank accounts, savings and loan accounts, stocks, bonds, or other securities. The maximum exemption under (c)(ii)(A)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strike/>
        </w:rPr>
        <w:t xml:space="preserve">(II) For all other debts, five hundred dollars in value may consist of bank accounts, savings and loan accounts, stocks, bonds, or other securities. The maximum exemption under (c)(ii)(B)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strike/>
        </w:rPr>
        <w:t xml:space="preserve">(B) After January 1, 2018:</w:t>
      </w:r>
      <w:r>
        <w:t>))</w:t>
      </w:r>
      <w:r>
        <w:rPr/>
        <w:t xml:space="preserve"> For all debts </w:t>
      </w:r>
      <w:r>
        <w:rPr>
          <w:u w:val="single"/>
        </w:rPr>
        <w:t xml:space="preserve">except as provided in (c)(ii)(B) of this subsection</w:t>
      </w:r>
      <w:r>
        <w:rPr/>
        <w:t xml:space="preserve">, five hundred dollars in value may consist of bank accounts, savings and loan accounts, stocks, bonds, or other securities. The maximum exemption under this subsection (1)(c)(ii)</w:t>
      </w:r>
      <w:r>
        <w:t>((</w:t>
      </w:r>
      <w:r>
        <w:rPr>
          <w:strike/>
        </w:rPr>
        <w:t xml:space="preserve">(B)</w:t>
      </w:r>
      <w:r>
        <w:t>))</w:t>
      </w:r>
      <w:r>
        <w:rPr/>
        <w:t xml:space="preserve"> </w:t>
      </w:r>
      <w:r>
        <w:rPr>
          <w:u w:val="single"/>
        </w:rPr>
        <w:t xml:space="preserve">(A)</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(B) After the effective date of this section: For all medical debt, two thousand five hundred dollars in value may consist of bank accounts, savings and loan accounts, stocks, bonds, or other securities. The maximum exemption under this subsection (1)(c)(ii)(B)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(1)(c)(vi)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(d)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12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 if the writ is issued under an order or judgment for child support, the following statement shall appear conspicuously in the caption: "This garnishment is based on a judgment or order for child support"; </w:t>
      </w:r>
      <w:r>
        <w:rPr>
          <w:u w:val="single"/>
        </w:rPr>
        <w:t xml:space="preserve">and if the writ is issued under an order or judgment for medical debt, the following statement must appear conspicuously in the caption: "This garnishment is based on a judgment or order for medical debt";</w:t>
      </w:r>
      <w:r>
        <w:rPr/>
        <w:t xml:space="preserve"> and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20. . .</w:t>
      </w:r>
      <w:r>
        <w:t>))</w:t>
      </w:r>
      <w:r>
        <w:rPr/>
        <w:t xml:space="preserve"> </w:t>
      </w:r>
      <w:r>
        <w:rPr>
          <w:u w:val="single"/>
        </w:rPr>
        <w:t xml:space="preserve">(year) . . . .</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20 . . . . . .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120" w:line="408" w:lineRule="exact"/>
        <w:ind w:left="0" w:right="0" w:firstLine="576"/>
        <w:jc w:val="left"/>
      </w:pPr>
      <w:r>
        <w:rPr/>
        <w:t xml:space="preserve">(1) A writ that is issued for a continuing lien on earnings shall be substantially in the following form, but if the writ is issued under an order or judgment for child support, the following statement shall appear conspicuously in the caption: "This garnishment is based on a judgment or order for child support"; </w:t>
      </w:r>
      <w:r>
        <w:rPr>
          <w:u w:val="single"/>
        </w:rPr>
        <w:t xml:space="preserve">and if the writ is issued under an order or judgment for medical debt, the following statement must appear conspicuously in the caption: "This garnishment is based on a judgment or order for medical debt";</w:t>
      </w:r>
      <w:r>
        <w:rPr/>
        <w:t xml:space="preserve"> and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that "This garnishment is based on a judgment or order for child support," the basic exempt amount is fifty percent of disposable earnings</w:t>
      </w:r>
      <w:r>
        <w:rPr>
          <w:u w:val="single"/>
        </w:rPr>
        <w:t xml:space="preserve">; and if this writ carries a statement in the heading that "This garnishment is based on a judgment or order for medical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20. . .</w:t>
      </w:r>
      <w:r>
        <w:t>))</w:t>
      </w:r>
      <w:r>
        <w:rPr/>
        <w:t xml:space="preserve"> </w:t>
      </w:r>
      <w:r>
        <w:rPr>
          <w:u w:val="single"/>
        </w:rPr>
        <w:t xml:space="preserve">(year) . . . .</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20 . . . . . .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medical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medical debt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medical debt.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MEDICAL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medical debt, for each week of such earnings, an amount is exempt from garnishment which is the greater of the following: (a) Fifty times the minimum hourly wage of the highest minimum wage law in the state at the time the earnings are payable; or (b)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w:t>
      </w:r>
      <w:r>
        <w:rPr>
          <w:u w:val="single"/>
        </w:rPr>
        <w:t xml:space="preserve">"Medical debt" means any obligation for the payment of money arising out of any agreement or contract, express or implied, for the provision of medical goods or services, and does not include dental goods or services.</w:t>
      </w:r>
    </w:p>
    <w:p>
      <w:pPr>
        <w:spacing w:before="0" w:after="0" w:line="408" w:lineRule="exact"/>
        <w:ind w:left="0" w:right="0" w:firstLine="576"/>
        <w:jc w:val="left"/>
      </w:pP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r>
        <w:rPr>
          <w:u w:val="single"/>
        </w:rPr>
        <w:t xml:space="preserve">;</w:t>
      </w:r>
    </w:p>
    <w:p>
      <w:pPr>
        <w:spacing w:before="0" w:after="0" w:line="408" w:lineRule="exact"/>
        <w:ind w:left="0" w:right="0" w:firstLine="576"/>
        <w:jc w:val="left"/>
      </w:pPr>
      <w:r>
        <w:rPr>
          <w:u w:val="single"/>
        </w:rPr>
        <w:t xml:space="preserve">(f) For any claim involving medical debt, upon written or oral request by the debtor, and without fee, the licensee shall provide an itemized bill to the debtor within sixty days of the request. The itemized bill must state:</w:t>
      </w:r>
    </w:p>
    <w:p>
      <w:pPr>
        <w:spacing w:before="0" w:after="0" w:line="408" w:lineRule="exact"/>
        <w:ind w:left="0" w:right="0" w:firstLine="576"/>
        <w:jc w:val="left"/>
      </w:pPr>
      <w:r>
        <w:rPr>
          <w:u w:val="single"/>
        </w:rPr>
        <w:t xml:space="preserve">(i) The name and address of the medical creditor;</w:t>
      </w:r>
    </w:p>
    <w:p>
      <w:pPr>
        <w:spacing w:before="0" w:after="0" w:line="408" w:lineRule="exact"/>
        <w:ind w:left="0" w:right="0" w:firstLine="576"/>
        <w:jc w:val="left"/>
      </w:pPr>
      <w:r>
        <w:rPr>
          <w:u w:val="single"/>
        </w:rPr>
        <w:t xml:space="preserve">(ii) The date or dates of service;</w:t>
      </w:r>
    </w:p>
    <w:p>
      <w:pPr>
        <w:spacing w:before="0" w:after="0" w:line="408" w:lineRule="exact"/>
        <w:ind w:left="0" w:right="0" w:firstLine="576"/>
        <w:jc w:val="left"/>
      </w:pPr>
      <w:r>
        <w:rPr>
          <w:u w:val="single"/>
        </w:rPr>
        <w:t xml:space="preserve">(iii) A detailed list of the specific health care services provided to the patient;</w:t>
      </w:r>
    </w:p>
    <w:p>
      <w:pPr>
        <w:spacing w:before="0" w:after="0" w:line="408" w:lineRule="exact"/>
        <w:ind w:left="0" w:right="0" w:firstLine="576"/>
        <w:jc w:val="left"/>
      </w:pPr>
      <w:r>
        <w:rPr>
          <w:u w:val="single"/>
        </w:rPr>
        <w:t xml:space="preserve">(iv) A list of all health care professionals who treated the patient;</w:t>
      </w:r>
    </w:p>
    <w:p>
      <w:pPr>
        <w:spacing w:before="0" w:after="0" w:line="408" w:lineRule="exact"/>
        <w:ind w:left="0" w:right="0" w:firstLine="576"/>
        <w:jc w:val="left"/>
      </w:pPr>
      <w:r>
        <w:rPr>
          <w:u w:val="single"/>
        </w:rPr>
        <w:t xml:space="preserve">(v) The amount of principal for any medical debt or debts incurred;</w:t>
      </w:r>
    </w:p>
    <w:p>
      <w:pPr>
        <w:spacing w:before="0" w:after="0" w:line="408" w:lineRule="exact"/>
        <w:ind w:left="0" w:right="0" w:firstLine="576"/>
        <w:jc w:val="left"/>
      </w:pPr>
      <w:r>
        <w:rPr>
          <w:u w:val="single"/>
        </w:rPr>
        <w:t xml:space="preserve">(vi) Any adjustment to the bill, such as negotiated insurance rates or other discounts;</w:t>
      </w:r>
    </w:p>
    <w:p>
      <w:pPr>
        <w:spacing w:before="0" w:after="0" w:line="408" w:lineRule="exact"/>
        <w:ind w:left="0" w:right="0" w:firstLine="576"/>
        <w:jc w:val="left"/>
      </w:pPr>
      <w:r>
        <w:rPr>
          <w:u w:val="single"/>
        </w:rPr>
        <w:t xml:space="preserve">(vii) The amount of any payments received, whether from the patient or any other party;</w:t>
      </w:r>
    </w:p>
    <w:p>
      <w:pPr>
        <w:spacing w:before="0" w:after="0" w:line="408" w:lineRule="exact"/>
        <w:ind w:left="0" w:right="0" w:firstLine="576"/>
        <w:jc w:val="left"/>
      </w:pPr>
      <w:r>
        <w:rPr>
          <w:u w:val="single"/>
        </w:rPr>
        <w:t xml:space="preserve">(viii) Any interest or fees;</w:t>
      </w:r>
    </w:p>
    <w:p>
      <w:pPr>
        <w:spacing w:before="0" w:after="0" w:line="408" w:lineRule="exact"/>
        <w:ind w:left="0" w:right="0" w:firstLine="576"/>
        <w:jc w:val="left"/>
      </w:pPr>
      <w:r>
        <w:rPr>
          <w:u w:val="single"/>
        </w:rPr>
        <w:t xml:space="preserve">(ix) Whether the patient was screened for financial assistance; and</w:t>
      </w:r>
    </w:p>
    <w:p>
      <w:pPr>
        <w:spacing w:before="0" w:after="0" w:line="408" w:lineRule="exact"/>
        <w:ind w:left="0" w:right="0" w:firstLine="576"/>
        <w:jc w:val="left"/>
      </w:pPr>
      <w:r>
        <w:rPr>
          <w:u w:val="single"/>
        </w:rPr>
        <w:t xml:space="preserve">(x) Whether the patient was found eligible for financial assistance and, if so, the amount due after all financial assistance has been applied to the itemized bill;</w:t>
      </w:r>
    </w:p>
    <w:p>
      <w:pPr>
        <w:spacing w:before="0" w:after="0" w:line="408" w:lineRule="exact"/>
        <w:ind w:left="0" w:right="0" w:firstLine="576"/>
        <w:jc w:val="left"/>
      </w:pPr>
      <w:r>
        <w:rPr>
          <w:u w:val="single"/>
        </w:rPr>
        <w:t xml:space="preserve">(g) For any claim involving medical debt, if the notice, letter, message, or form is the first notice to the debtor, it must include a statement that informs the debtor of the debtor's rights to request the original account number or redacted original account number assigned to the debt, the date of the last payment to the creditor on the subject debt by the debtor, and an itemized bill as provided in (e) and (f) of this subsection</w:t>
      </w:r>
      <w:r>
        <w:rPr/>
        <w:t xml:space="preserve">.</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
      <w:pPr>
        <w:jc w:val="center"/>
      </w:pPr>
      <w:r>
        <w:rPr>
          <w:b/>
        </w:rPr>
        <w:t>--- END ---</w:t>
      </w:r>
    </w:p>
    <w:sectPr>
      <w:pgNumType w:start="1"/>
      <w:footerReference xmlns:r="http://schemas.openxmlformats.org/officeDocument/2006/relationships" r:id="Rec9d5b7679e940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b71c535864a89" /><Relationship Type="http://schemas.openxmlformats.org/officeDocument/2006/relationships/footer" Target="/word/footer.xml" Id="Rec9d5b7679e940b8" /></Relationships>
</file>