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90200b0794af1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2018-4671</w:t>
      </w:r>
      <w:r>
        <w:t xml:space="preserve">, by </w:t>
      </w:r>
      <w:r>
        <w:t>Representatives Pollet, McCabe, Wylie, Fey, Dolan, Johnson, Kilduff, Ryu, and Dent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tireless efforts, vision, and eloquent advocacy of Russell Jim "Kii'ahł" inspired generations of new leaders of the Yakama Nation and Washington State, while creating a healthier legacy for generations to come from the removal of millions of tons of contamination along the Columbia River;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Russell Jim served on the Yakama Tribal Council and led Washington State in understanding and rejecting the federal government's nomination of Gable Mountain, a sacred site along the Columbia River, as the nation's disposal site for High Level Nuclear Waste;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Russell Jim's leadership for Washington and the nation included leadership on Washington State's Nuclear Waste Advisory Council and the federal State-Tribal Working Group;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Russell Jim created the Yakama Nation's Environmental Restoration and Waste Management program, and served as its director for thirty-seven years, to protect fish, plants, and other resources in and around the Columbia River, and to advocate for cleanup of the Hanford Nuclear Reservation;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Russell Jim's decades of environmental advocacy and eloquence speaking for tribal sovereignty has created a legacy that will span generations, inspired new generations to be active in their communities, and should always be remembered;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Russell Jim has received an honorary doctorate degree from Heritage University for his dedication to the betterment of the health, culture, and natural environment of the Yakama Nation;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House of Representatives honor Russell Jim "Kii'ahł" who has provided immeasurable contributions to the causes of environmentalism and the preservation of Yakama traditions.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Resolution 4671 adopted by the House of Representatives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February 14, 2018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Bernard Dean,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4e75670414630" /></Relationships>
</file>