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4d5882bdbc4949" /></Relationships>
</file>

<file path=word/document.xml><?xml version="1.0" encoding="utf-8"?>
<w:document xmlns:w="http://schemas.openxmlformats.org/wordprocessingml/2006/main">
  <w:body>
    <w:p>
      <w:r>
        <w:t>S-0605.2</w:t>
      </w:r>
    </w:p>
    <w:p>
      <w:pPr>
        <w:jc w:val="center"/>
      </w:pPr>
      <w:r>
        <w:t>_______________________________________________</w:t>
      </w:r>
    </w:p>
    <w:p/>
    <w:p>
      <w:pPr>
        <w:jc w:val="center"/>
      </w:pPr>
      <w:r>
        <w:rPr>
          <w:b/>
        </w:rPr>
        <w:t>SENATE BILL 5143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and Darneille</w:t>
      </w:r>
    </w:p>
    <w:p/>
    <w:p>
      <w:r>
        <w:rPr>
          <w:t xml:space="preserve">Read first time 01/13/17.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w:t>
      </w:r>
      <w:r>
        <w:t>((</w:t>
      </w:r>
      <w:r>
        <w:rPr>
          <w:strike/>
        </w:rPr>
        <w:t xml:space="preserve">real property</w:t>
      </w:r>
      <w:r>
        <w:t>))</w:t>
      </w:r>
      <w:r>
        <w:rPr/>
        <w:t xml:space="preserve"> </w:t>
      </w:r>
      <w:r>
        <w:rPr>
          <w:u w:val="single"/>
        </w:rPr>
        <w:t xml:space="preserve">single-family dwelling units</w:t>
      </w:r>
      <w:r>
        <w:rPr/>
        <w:t xml:space="preserve"> owned by a nonprofit entity for the purpose of building residences to be sold</w:t>
      </w:r>
      <w:r>
        <w:rPr>
          <w:u w:val="single"/>
        </w:rPr>
        <w:t xml:space="preserve">, or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95c0d945312b41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9f1f19b044892" /><Relationship Type="http://schemas.openxmlformats.org/officeDocument/2006/relationships/footer" Target="/word/footer.xml" Id="R95c0d945312b4103" /></Relationships>
</file>