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dcf6870d64467" /></Relationships>
</file>

<file path=word/document.xml><?xml version="1.0" encoding="utf-8"?>
<w:document xmlns:w="http://schemas.openxmlformats.org/wordprocessingml/2006/main">
  <w:body>
    <w:p>
      <w:r>
        <w:t>S-0318.1</w:t>
      </w:r>
    </w:p>
    <w:p>
      <w:pPr>
        <w:jc w:val="center"/>
      </w:pPr>
      <w:r>
        <w:t>_______________________________________________</w:t>
      </w:r>
    </w:p>
    <w:p/>
    <w:p>
      <w:pPr>
        <w:jc w:val="center"/>
      </w:pPr>
      <w:r>
        <w:rPr>
          <w:b/>
        </w:rPr>
        <w:t>SENATE BILL 5144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Mullet, and Hobbs</w:t>
      </w:r>
    </w:p>
    <w:p/>
    <w:p>
      <w:r>
        <w:rPr>
          <w:t xml:space="preserve">Read first time 01/13/17.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amending RCW 31.12.055, 31.12.065, 31.12.195, 31.12.246, 31.12.267, 31.12.326, 31.12.335, 31.12.386, 31.12.404, and 31.12.413; reenacting and amending RCW 31.12.005; and reenacting RCW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2015 c 114 s 1 are each reenacted and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w:t>
      </w:r>
      <w:r>
        <w:t>((</w:t>
      </w:r>
      <w:r>
        <w:rPr>
          <w:strike/>
        </w:rPr>
        <w:t xml:space="preserve">, or shares purchased, through staff</w:t>
      </w:r>
      <w:r>
        <w:t>))</w:t>
      </w:r>
      <w:r>
        <w:rPr/>
        <w:t xml:space="preserv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w:t>
      </w:r>
      <w:r>
        <w:t>((</w:t>
      </w:r>
      <w:r>
        <w:rPr>
          <w:strike/>
        </w:rPr>
        <w:t xml:space="preserve">"Membership share" means an initial share that a credit union may require a person to purchase in order to establish and maintain membership in a credit union.</w:t>
      </w:r>
    </w:p>
    <w:p>
      <w:pPr>
        <w:spacing w:before="0" w:after="0" w:line="408" w:lineRule="exact"/>
        <w:ind w:left="0" w:right="0" w:firstLine="576"/>
        <w:jc w:val="left"/>
      </w:pPr>
      <w:r>
        <w:rPr>
          <w:strike/>
        </w:rPr>
        <w:t xml:space="preserve">(17)</w:t>
      </w:r>
      <w:r>
        <w:t>))</w:t>
      </w:r>
      <w:r>
        <w:rPr/>
        <w:t xml:space="preserve"> "Net worth" means a credit union's capital, less the allowance for loan and lease losses.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"Operating officer" means an employee of a credit union designated as an officer pursuant to RCW 31.12.265(2).</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"Organization" means a corporation, partnership, association, limited liability company, trust, or other organization or entity.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"Out-of-state credit union" means a credit union organized and operating under the laws of another state or United States territory or possession.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"Person" means an organization or a natural person including, but not limited to, a sole proprietorship.</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"Principally" or "primarily" means more than one-half.</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"Significantly undercapitalized" means a net worth to total assets ratio of less than four percent.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"Small credit union" means a credit union with up to ten million dollars in total assets.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055</w:t>
      </w:r>
      <w:r>
        <w:rPr/>
        <w:t xml:space="preserve"> and 1997 c 397 s 6 are each amended to read as follows:</w:t>
      </w:r>
    </w:p>
    <w:p>
      <w:pPr>
        <w:spacing w:before="0" w:after="0" w:line="408" w:lineRule="exact"/>
        <w:ind w:left="0" w:right="0" w:firstLine="576"/>
        <w:jc w:val="left"/>
      </w:pPr>
      <w:r>
        <w:rPr/>
        <w:t xml:space="preserve">(1) Persons applying for the organization of a credit union shall execute articles of incorporation stating:</w:t>
      </w:r>
    </w:p>
    <w:p>
      <w:pPr>
        <w:spacing w:before="0" w:after="0" w:line="408" w:lineRule="exact"/>
        <w:ind w:left="0" w:right="0" w:firstLine="576"/>
        <w:jc w:val="left"/>
      </w:pPr>
      <w:r>
        <w:rPr/>
        <w:t xml:space="preserve">(a) The initial name and location of the credit union;</w:t>
      </w:r>
    </w:p>
    <w:p>
      <w:pPr>
        <w:spacing w:before="0" w:after="0" w:line="408" w:lineRule="exact"/>
        <w:ind w:left="0" w:right="0" w:firstLine="576"/>
        <w:jc w:val="left"/>
      </w:pPr>
      <w:r>
        <w:rPr/>
        <w:t xml:space="preserve">(b) That the duration of the credit union is perpetual;</w:t>
      </w:r>
    </w:p>
    <w:p>
      <w:pPr>
        <w:spacing w:before="0" w:after="0" w:line="408" w:lineRule="exact"/>
        <w:ind w:left="0" w:right="0" w:firstLine="576"/>
        <w:jc w:val="left"/>
      </w:pPr>
      <w:r>
        <w:rPr/>
        <w:t xml:space="preserve">(c) That the purpose of the credit union is to engage in the business of a credit union and any other lawful activities permitted to a credit union by applicable law;</w:t>
      </w:r>
    </w:p>
    <w:p>
      <w:pPr>
        <w:spacing w:before="0" w:after="0" w:line="408" w:lineRule="exact"/>
        <w:ind w:left="0" w:right="0" w:firstLine="576"/>
        <w:jc w:val="left"/>
      </w:pPr>
      <w:r>
        <w:rPr/>
        <w:t xml:space="preserve">(d) The number of its directors, which must not be less than five or greater than fifteen, and the names of the persons who are to serve as the initial directors;</w:t>
      </w:r>
    </w:p>
    <w:p>
      <w:pPr>
        <w:spacing w:before="0" w:after="0" w:line="408" w:lineRule="exact"/>
        <w:ind w:left="0" w:right="0" w:firstLine="576"/>
        <w:jc w:val="left"/>
      </w:pPr>
      <w:r>
        <w:rPr/>
        <w:t xml:space="preserve">(e) The names of the incorporators;</w:t>
      </w:r>
    </w:p>
    <w:p>
      <w:pPr>
        <w:spacing w:before="0" w:after="0" w:line="408" w:lineRule="exact"/>
        <w:ind w:left="0" w:right="0" w:firstLine="576"/>
        <w:jc w:val="left"/>
      </w:pPr>
      <w:r>
        <w:rPr/>
        <w:t xml:space="preserve">(f) </w:t>
      </w:r>
      <w:r>
        <w:t>((</w:t>
      </w:r>
      <w:r>
        <w:rPr>
          <w:strike/>
        </w:rPr>
        <w:t xml:space="preserve">The initial par value, if any, of the shares of the credit union;</w:t>
      </w:r>
    </w:p>
    <w:p>
      <w:pPr>
        <w:spacing w:before="0" w:after="0" w:line="408" w:lineRule="exact"/>
        <w:ind w:left="0" w:right="0" w:firstLine="576"/>
        <w:jc w:val="left"/>
      </w:pPr>
      <w:r>
        <w:rPr>
          <w:strike/>
        </w:rPr>
        <w:t xml:space="preserve">(g)</w:t>
      </w:r>
      <w:r>
        <w:t>))</w:t>
      </w:r>
      <w:r>
        <w:rPr/>
        <w:t xml:space="preserve"> The extent, if any, to which personal liability of directors is limited;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extent, if any, to which directors, supervisory committee members, officers, employees, and others will be indemnified by the credit union;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provision which is not inconsistent with this chapter.</w:t>
      </w:r>
    </w:p>
    <w:p>
      <w:pPr>
        <w:spacing w:before="0" w:after="0" w:line="408" w:lineRule="exact"/>
        <w:ind w:left="0" w:right="0" w:firstLine="576"/>
        <w:jc w:val="left"/>
      </w:pPr>
      <w:r>
        <w:rPr/>
        <w:t xml:space="preserve">(2) Applicants shall submit the articles of incorporation in triplicate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065</w:t>
      </w:r>
      <w:r>
        <w:rPr/>
        <w:t xml:space="preserve"> and 2001 c 83 s 2 are each amended to read as follows:</w:t>
      </w:r>
    </w:p>
    <w:p>
      <w:pPr>
        <w:spacing w:before="0" w:after="0" w:line="408" w:lineRule="exact"/>
        <w:ind w:left="0" w:right="0" w:firstLine="576"/>
        <w:jc w:val="left"/>
      </w:pPr>
      <w:r>
        <w:rPr/>
        <w:t xml:space="preserve">(1) Persons applying for the organization of a credit union shall adopt bylaws that prescribe the manner in which the business of the credit union shall be conducted. The bylaws shall include:</w:t>
      </w:r>
    </w:p>
    <w:p>
      <w:pPr>
        <w:spacing w:before="0" w:after="0" w:line="408" w:lineRule="exact"/>
        <w:ind w:left="0" w:right="0" w:firstLine="576"/>
        <w:jc w:val="left"/>
      </w:pPr>
      <w:r>
        <w:rPr/>
        <w:t xml:space="preserve">(a) The name of the credit union;</w:t>
      </w:r>
    </w:p>
    <w:p>
      <w:pPr>
        <w:spacing w:before="0" w:after="0" w:line="408" w:lineRule="exact"/>
        <w:ind w:left="0" w:right="0" w:firstLine="576"/>
        <w:jc w:val="left"/>
      </w:pPr>
      <w:r>
        <w:rPr/>
        <w:t xml:space="preserve">(b) The field of membership of the credit union;</w:t>
      </w:r>
    </w:p>
    <w:p>
      <w:pPr>
        <w:spacing w:before="0" w:after="0" w:line="408" w:lineRule="exact"/>
        <w:ind w:left="0" w:right="0" w:firstLine="576"/>
        <w:jc w:val="left"/>
      </w:pPr>
      <w:r>
        <w:rPr/>
        <w:t xml:space="preserve">(c) Reasonable qualifications for </w:t>
      </w:r>
      <w:r>
        <w:t>((</w:t>
      </w:r>
      <w:r>
        <w:rPr>
          <w:strike/>
        </w:rPr>
        <w:t xml:space="preserve">membership in</w:t>
      </w:r>
      <w:r>
        <w:t>))</w:t>
      </w:r>
      <w:r>
        <w:rPr/>
        <w:t xml:space="preserve"> </w:t>
      </w:r>
      <w:r>
        <w:rPr>
          <w:u w:val="single"/>
        </w:rPr>
        <w:t xml:space="preserve">admission as a member of</w:t>
      </w:r>
      <w:r>
        <w:rPr/>
        <w:t xml:space="preserve"> the credit union, </w:t>
      </w:r>
      <w:r>
        <w:t>((</w:t>
      </w:r>
      <w:r>
        <w:rPr>
          <w:strike/>
        </w:rPr>
        <w:t xml:space="preserve">including, but not limited to, the minimum number of shares, and the payment of a membership fee, if any, required for membership,</w:t>
      </w:r>
      <w:r>
        <w:t>))</w:t>
      </w:r>
      <w:r>
        <w:rPr/>
        <w:t xml:space="preserve"> and the procedures for expelling a member;</w:t>
      </w:r>
    </w:p>
    <w:p>
      <w:pPr>
        <w:spacing w:before="0" w:after="0" w:line="408" w:lineRule="exact"/>
        <w:ind w:left="0" w:right="0" w:firstLine="576"/>
        <w:jc w:val="left"/>
      </w:pPr>
      <w:r>
        <w:rPr/>
        <w:t xml:space="preserve">(d) The number of directors and supervisory committee members, and the length of terms they serve and the permissible term length of any interim director or supervisory committee member;</w:t>
      </w:r>
    </w:p>
    <w:p>
      <w:pPr>
        <w:spacing w:before="0" w:after="0" w:line="408" w:lineRule="exact"/>
        <w:ind w:left="0" w:right="0" w:firstLine="576"/>
        <w:jc w:val="left"/>
      </w:pPr>
      <w:r>
        <w:rPr/>
        <w:t xml:space="preserve">(e) Any qualification for eligibility to serve on the credit union's board or supervisory committee;</w:t>
      </w:r>
    </w:p>
    <w:p>
      <w:pPr>
        <w:spacing w:before="0" w:after="0" w:line="408" w:lineRule="exact"/>
        <w:ind w:left="0" w:right="0" w:firstLine="576"/>
        <w:jc w:val="left"/>
      </w:pPr>
      <w:r>
        <w:rPr/>
        <w:t xml:space="preserve">(f) The number of credit union employees that may serve on the board, if any;</w:t>
      </w:r>
    </w:p>
    <w:p>
      <w:pPr>
        <w:spacing w:before="0" w:after="0" w:line="408" w:lineRule="exact"/>
        <w:ind w:left="0" w:right="0" w:firstLine="576"/>
        <w:jc w:val="left"/>
      </w:pPr>
      <w:r>
        <w:rPr/>
        <w:t xml:space="preserve">(g) The frequency of regular meetings of the board and the supervisory committee, and the manner in which members of the board or supervisory committee will be notified of meetings;</w:t>
      </w:r>
    </w:p>
    <w:p>
      <w:pPr>
        <w:spacing w:before="0" w:after="0" w:line="408" w:lineRule="exact"/>
        <w:ind w:left="0" w:right="0" w:firstLine="576"/>
        <w:jc w:val="left"/>
      </w:pPr>
      <w:r>
        <w:rPr/>
        <w:t xml:space="preserve">(h) The timing of the annual membership meeting;</w:t>
      </w:r>
    </w:p>
    <w:p>
      <w:pPr>
        <w:spacing w:before="0" w:after="0" w:line="408" w:lineRule="exact"/>
        <w:ind w:left="0" w:right="0" w:firstLine="576"/>
        <w:jc w:val="left"/>
      </w:pPr>
      <w:r>
        <w:rPr/>
        <w:t xml:space="preserve">(i) The manner in which members may call a special membership meeting;</w:t>
      </w:r>
    </w:p>
    <w:p>
      <w:pPr>
        <w:spacing w:before="0" w:after="0" w:line="408" w:lineRule="exact"/>
        <w:ind w:left="0" w:right="0" w:firstLine="576"/>
        <w:jc w:val="left"/>
      </w:pPr>
      <w:r>
        <w:rPr/>
        <w:t xml:space="preserve">(j) The manner in which members will be notified of membership meetings;</w:t>
      </w:r>
    </w:p>
    <w:p>
      <w:pPr>
        <w:spacing w:before="0" w:after="0" w:line="408" w:lineRule="exact"/>
        <w:ind w:left="0" w:right="0" w:firstLine="576"/>
        <w:jc w:val="left"/>
      </w:pPr>
      <w:r>
        <w:rPr/>
        <w:t xml:space="preserve">(k) The number of members constituting a quorum at a membership meeting;</w:t>
      </w:r>
    </w:p>
    <w:p>
      <w:pPr>
        <w:spacing w:before="0" w:after="0" w:line="408" w:lineRule="exact"/>
        <w:ind w:left="0" w:right="0" w:firstLine="576"/>
        <w:jc w:val="left"/>
      </w:pPr>
      <w:r>
        <w:rPr/>
        <w:t xml:space="preserve">(l) Provisions, if any, for the indemnification of directors, supervisory committee members, officers, employees, and others by the credit union, if not included in the articles of incorporation; and</w:t>
      </w:r>
    </w:p>
    <w:p>
      <w:pPr>
        <w:spacing w:before="0" w:after="0" w:line="408" w:lineRule="exact"/>
        <w:ind w:left="0" w:right="0" w:firstLine="576"/>
        <w:jc w:val="left"/>
      </w:pPr>
      <w:r>
        <w:rPr/>
        <w:t xml:space="preserve">(m) Any other provision which is not inconsistent with this chapter.</w:t>
      </w:r>
    </w:p>
    <w:p>
      <w:pPr>
        <w:spacing w:before="0" w:after="0" w:line="408" w:lineRule="exact"/>
        <w:ind w:left="0" w:right="0" w:firstLine="576"/>
        <w:jc w:val="left"/>
      </w:pPr>
      <w:r>
        <w:rPr/>
        <w:t xml:space="preserve">(2) Applicants shall submit the bylaws in duplicate to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2015 c 114 s 2 are each amended to read as follows:</w:t>
      </w:r>
    </w:p>
    <w:p>
      <w:pPr>
        <w:spacing w:before="0" w:after="0" w:line="408" w:lineRule="exact"/>
        <w:ind w:left="0" w:right="0" w:firstLine="576"/>
        <w:jc w:val="left"/>
      </w:pPr>
      <w:r>
        <w:rPr/>
        <w:t xml:space="preserve">(1) </w:t>
      </w:r>
      <w:r>
        <w:t>((</w:t>
      </w:r>
      <w:r>
        <w:rPr>
          <w:strike/>
        </w:rPr>
        <w:t xml:space="preserve">Unless a unanimous vote by a supervisory committee is required for a suspension pursuant to RCW 31.12.345,</w:t>
      </w:r>
      <w:r>
        <w:t>))</w:t>
      </w:r>
      <w:r>
        <w:rPr/>
        <w:t xml:space="preserve"> </w:t>
      </w:r>
      <w:r>
        <w:rPr>
          <w:u w:val="single"/>
        </w:rPr>
        <w:t xml:space="preserve">A</w:t>
      </w:r>
      <w:r>
        <w:rPr/>
        <w:t xml:space="preserve"> special membership meeting of a credit union may be called by</w:t>
      </w:r>
      <w:r>
        <w:rPr>
          <w:u w:val="single"/>
        </w:rPr>
        <w:t xml:space="preserve">:</w:t>
      </w:r>
    </w:p>
    <w:p>
      <w:pPr>
        <w:spacing w:before="0" w:after="0" w:line="408" w:lineRule="exact"/>
        <w:ind w:left="0" w:right="0" w:firstLine="576"/>
        <w:jc w:val="left"/>
      </w:pPr>
      <w:r>
        <w:rPr>
          <w:u w:val="single"/>
        </w:rPr>
        <w:t xml:space="preserve">(a) A</w:t>
      </w:r>
      <w:r>
        <w:rPr/>
        <w:t xml:space="preserve"> majority </w:t>
      </w:r>
      <w:r>
        <w:rPr>
          <w:u w:val="single"/>
        </w:rPr>
        <w:t xml:space="preserve">vote</w:t>
      </w:r>
      <w:r>
        <w:rPr/>
        <w:t xml:space="preserve"> of the board</w:t>
      </w:r>
      <w:r>
        <w:t>((</w:t>
      </w:r>
      <w:r>
        <w:rPr>
          <w:strike/>
        </w:rPr>
        <w:t xml:space="preserve">, a majority vote of the supervisory committee, or upon</w:t>
      </w:r>
      <w:r>
        <w:t>))</w:t>
      </w:r>
      <w:r>
        <w:rPr>
          <w:u w:val="single"/>
        </w:rPr>
        <w:t xml:space="preserve">;</w:t>
      </w:r>
    </w:p>
    <w:p>
      <w:pPr>
        <w:spacing w:before="0" w:after="0" w:line="408" w:lineRule="exact"/>
        <w:ind w:left="0" w:right="0" w:firstLine="576"/>
        <w:jc w:val="left"/>
      </w:pPr>
      <w:r>
        <w:rPr>
          <w:u w:val="single"/>
        </w:rPr>
        <w:t xml:space="preserve">(b) W</w:t>
      </w:r>
      <w:r>
        <w:rPr/>
        <w:t xml:space="preserve">ritten </w:t>
      </w:r>
      <w:r>
        <w:t>((</w:t>
      </w:r>
      <w:r>
        <w:rPr>
          <w:strike/>
        </w:rPr>
        <w:t xml:space="preserve">application of</w:t>
      </w:r>
      <w:r>
        <w:t>))</w:t>
      </w:r>
      <w:r>
        <w:rPr/>
        <w:t xml:space="preserve"> </w:t>
      </w:r>
      <w:r>
        <w:rPr>
          <w:u w:val="single"/>
        </w:rPr>
        <w:t xml:space="preserve">petition signed or similarly authenticated by</w:t>
      </w:r>
      <w:r>
        <w:rPr/>
        <w:t xml:space="preserve"> at least ten percent or two thousand of the members of a credit union, whichever is less</w:t>
      </w:r>
      <w:r>
        <w:rPr>
          <w:u w:val="single"/>
        </w:rPr>
        <w:t xml:space="preserve">;</w:t>
      </w:r>
    </w:p>
    <w:p>
      <w:pPr>
        <w:spacing w:before="0" w:after="0" w:line="408" w:lineRule="exact"/>
        <w:ind w:left="0" w:right="0" w:firstLine="576"/>
        <w:jc w:val="left"/>
      </w:pPr>
      <w:r>
        <w:rPr>
          <w:u w:val="single"/>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u w:val="single"/>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r>
        <w:rPr/>
        <w:t xml:space="preserve">.</w:t>
      </w:r>
    </w:p>
    <w:p>
      <w:pPr>
        <w:spacing w:before="0" w:after="0" w:line="408" w:lineRule="exact"/>
        <w:ind w:left="0" w:right="0" w:firstLine="576"/>
        <w:jc w:val="left"/>
      </w:pPr>
      <w:r>
        <w:rPr/>
        <w:t xml:space="preserve">(2) A </w:t>
      </w:r>
      <w:r>
        <w:t>((</w:t>
      </w:r>
      <w:r>
        <w:rPr>
          <w:strike/>
        </w:rPr>
        <w:t xml:space="preserve">request for</w:t>
      </w:r>
      <w:r>
        <w:t>))</w:t>
      </w:r>
      <w:r>
        <w:rPr/>
        <w:t xml:space="preserve"> </w:t>
      </w:r>
      <w:r>
        <w:rPr>
          <w:u w:val="single"/>
        </w:rPr>
        <w:t xml:space="preserve">call of</w:t>
      </w:r>
      <w:r>
        <w:rPr/>
        <w:t xml:space="preserve"> a special membership meeting of a credit union shall be in writing </w:t>
      </w:r>
      <w:r>
        <w:rPr>
          <w:u w:val="single"/>
        </w:rPr>
        <w:t xml:space="preserve">submitted to the secretary of the credit union by the board, the petitioners, or the supervisory committee as applicable,</w:t>
      </w:r>
      <w:r>
        <w:rPr/>
        <w:t xml:space="preserve"> and shall state specifically the purpose or purposes for which the meeting is called</w:t>
      </w:r>
      <w:r>
        <w:t>((</w:t>
      </w:r>
      <w:r>
        <w:rPr>
          <w:strike/>
        </w:rPr>
        <w:t xml:space="preserve">. At this meeting, only those agenda items detailed in the written request may be considered</w:t>
      </w:r>
      <w:r>
        <w:t>))</w:t>
      </w:r>
      <w:r>
        <w:rPr/>
        <w:t xml:space="preserve"> </w:t>
      </w:r>
      <w:r>
        <w:rPr>
          <w:u w:val="single"/>
        </w:rPr>
        <w:t xml:space="preserve">and the agenda item or items for consideration by the members at the meeting</w:t>
      </w:r>
      <w:r>
        <w:rPr/>
        <w:t xml:space="preserve">. If the special membership meeting is </w:t>
      </w:r>
      <w:r>
        <w:t>((</w:t>
      </w:r>
      <w:r>
        <w:rPr>
          <w:strike/>
        </w:rPr>
        <w:t xml:space="preserve">being</w:t>
      </w:r>
      <w:r>
        <w:t>))</w:t>
      </w:r>
      <w:r>
        <w:rPr/>
        <w:t xml:space="preserve"> called for the removal of one or more directors </w:t>
      </w:r>
      <w:r>
        <w:rPr>
          <w:u w:val="single"/>
        </w:rPr>
        <w:t xml:space="preserve">or supervisory committee members</w:t>
      </w:r>
      <w:r>
        <w:rPr/>
        <w:t xml:space="preserve">, the </w:t>
      </w:r>
      <w:r>
        <w:t>((</w:t>
      </w:r>
      <w:r>
        <w:rPr>
          <w:strike/>
        </w:rPr>
        <w:t xml:space="preserve">request</w:t>
      </w:r>
      <w:r>
        <w:t>))</w:t>
      </w:r>
      <w:r>
        <w:rPr/>
        <w:t xml:space="preserve"> </w:t>
      </w:r>
      <w:r>
        <w:rPr>
          <w:u w:val="single"/>
        </w:rPr>
        <w:t xml:space="preserve">call</w:t>
      </w:r>
      <w:r>
        <w:rPr/>
        <w:t xml:space="preserve"> shall state the name of </w:t>
      </w:r>
      <w:r>
        <w:t>((</w:t>
      </w:r>
      <w:r>
        <w:rPr>
          <w:strike/>
        </w:rPr>
        <w:t xml:space="preserve">the director or directors</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(3)(a) Upon receipt of a </w:t>
      </w:r>
      <w:r>
        <w:t>((</w:t>
      </w:r>
      <w:r>
        <w:rPr>
          <w:strike/>
        </w:rPr>
        <w:t xml:space="preserve">request</w:t>
      </w:r>
      <w:r>
        <w:t>))</w:t>
      </w:r>
      <w:r>
        <w:rPr/>
        <w:t xml:space="preserve"> </w:t>
      </w:r>
      <w:r>
        <w:rPr>
          <w:u w:val="single"/>
        </w:rPr>
        <w:t xml:space="preserve">call</w:t>
      </w:r>
      <w:r>
        <w:rPr/>
        <w:t xml:space="preserve"> for a special membership meeting, the secretary of the credit union shall </w:t>
      </w:r>
      <w:r>
        <w:t>((</w:t>
      </w:r>
      <w:r>
        <w:rPr>
          <w:strike/>
        </w:rPr>
        <w:t xml:space="preserve">designate</w:t>
      </w:r>
      <w:r>
        <w:t>))</w:t>
      </w:r>
      <w:r>
        <w:rPr/>
        <w:t xml:space="preserve"> </w:t>
      </w:r>
      <w:r>
        <w:rPr>
          <w:u w:val="single"/>
        </w:rPr>
        <w:t xml:space="preserve">determine whether the call satisfies the requirements of this section. If so, the secretary shall determine</w:t>
      </w:r>
      <w:r>
        <w:rPr/>
        <w:t xml:space="preserve"> the </w:t>
      </w:r>
      <w:r>
        <w:rPr>
          <w:u w:val="single"/>
        </w:rPr>
        <w:t xml:space="preserve">date,</w:t>
      </w:r>
      <w:r>
        <w:rPr/>
        <w:t xml:space="preserve"> time</w:t>
      </w:r>
      <w:r>
        <w:rPr>
          <w:u w:val="single"/>
        </w:rPr>
        <w:t xml:space="preserve">,</w:t>
      </w:r>
      <w:r>
        <w:rPr/>
        <w:t xml:space="preserve"> and place at which the special membership meeting will be held</w:t>
      </w:r>
      <w:r>
        <w:rPr>
          <w:u w:val="single"/>
        </w:rPr>
        <w:t xml:space="preserve">, and provide notice of the special membership meeting in accordance with the requirements of this subsection</w:t>
      </w:r>
      <w:r>
        <w:rPr/>
        <w:t xml:space="preserve">. The </w:t>
      </w:r>
      <w:r>
        <w:t>((</w:t>
      </w:r>
      <w:r>
        <w:rPr>
          <w:strike/>
        </w:rPr>
        <w:t xml:space="preserve">designated place of the</w:t>
      </w:r>
      <w:r>
        <w:t>))</w:t>
      </w:r>
      <w:r>
        <w:rPr/>
        <w:t xml:space="preserve"> </w:t>
      </w:r>
      <w:r>
        <w:rPr>
          <w:u w:val="single"/>
        </w:rPr>
        <w:t xml:space="preserve">special membership</w:t>
      </w:r>
      <w:r>
        <w:rPr/>
        <w:t xml:space="preserve"> meeting must be </w:t>
      </w:r>
      <w:r>
        <w:rPr>
          <w:u w:val="single"/>
        </w:rPr>
        <w:t xml:space="preserve">held at</w:t>
      </w:r>
      <w:r>
        <w:rPr/>
        <w:t xml:space="preserve"> a reasonable location within the county in which the principal place of business of the credit union is located, unless provided otherwise by the bylaws. The </w:t>
      </w:r>
      <w:r>
        <w:t>((</w:t>
      </w:r>
      <w:r>
        <w:rPr>
          <w:strike/>
        </w:rPr>
        <w:t xml:space="preserve">designated time of the</w:t>
      </w:r>
      <w:r>
        <w:t>))</w:t>
      </w:r>
      <w:r>
        <w:rPr/>
        <w:t xml:space="preserve"> </w:t>
      </w:r>
      <w:r>
        <w:rPr>
          <w:u w:val="single"/>
        </w:rPr>
        <w:t xml:space="preserve">special</w:t>
      </w:r>
      <w:r>
        <w:rPr/>
        <w:t xml:space="preserve"> membership meeting must be </w:t>
      </w:r>
      <w:r>
        <w:rPr>
          <w:u w:val="single"/>
        </w:rPr>
        <w:t xml:space="preserve">held</w:t>
      </w:r>
      <w:r>
        <w:rPr/>
        <w:t xml:space="preserve"> no later than ninety days after the </w:t>
      </w:r>
      <w:r>
        <w:t>((</w:t>
      </w:r>
      <w:r>
        <w:rPr>
          <w:strike/>
        </w:rPr>
        <w:t xml:space="preserve">request</w:t>
      </w:r>
      <w:r>
        <w:t>))</w:t>
      </w:r>
      <w:r>
        <w:rPr/>
        <w:t xml:space="preserve"> </w:t>
      </w:r>
      <w:r>
        <w:rPr>
          <w:u w:val="single"/>
        </w:rPr>
        <w:t xml:space="preserve">date on which the call</w:t>
      </w:r>
      <w:r>
        <w:rPr/>
        <w:t xml:space="preserve"> is received by the secretary.</w:t>
      </w:r>
    </w:p>
    <w:p>
      <w:pPr>
        <w:spacing w:before="0" w:after="0" w:line="408" w:lineRule="exact"/>
        <w:ind w:left="0" w:right="0" w:firstLine="576"/>
        <w:jc w:val="left"/>
      </w:pPr>
      <w:r>
        <w:rPr/>
        <w:t xml:space="preserve">(b) The secretary shall give notice of the </w:t>
      </w:r>
      <w:r>
        <w:rPr>
          <w:u w:val="single"/>
        </w:rPr>
        <w:t xml:space="preserve">special membership</w:t>
      </w:r>
      <w:r>
        <w:rPr/>
        <w:t xml:space="preserve"> meeting at least thirty days before the </w:t>
      </w:r>
      <w:r>
        <w:t>((</w:t>
      </w:r>
      <w:r>
        <w:rPr>
          <w:strike/>
        </w:rPr>
        <w:t xml:space="preserve">special membership</w:t>
      </w:r>
      <w:r>
        <w:t>))</w:t>
      </w:r>
      <w:r>
        <w:rPr/>
        <w:t xml:space="preserve"> </w:t>
      </w:r>
      <w:r>
        <w:rPr>
          <w:u w:val="single"/>
        </w:rPr>
        <w:t xml:space="preserve">date of the</w:t>
      </w:r>
      <w:r>
        <w:rPr/>
        <w:t xml:space="preserve"> meeting, or within such other reasonable time period as may be provided by the bylaws. The notice must </w:t>
      </w:r>
      <w:r>
        <w:t>((</w:t>
      </w:r>
      <w:r>
        <w:rPr>
          <w:strike/>
        </w:rPr>
        <w:t xml:space="preserve">include</w:t>
      </w:r>
      <w:r>
        <w:t>))</w:t>
      </w:r>
      <w:r>
        <w:rPr/>
        <w:t xml:space="preserve"> </w:t>
      </w:r>
      <w:r>
        <w:rPr>
          <w:u w:val="single"/>
        </w:rPr>
        <w:t xml:space="preserve">state</w:t>
      </w:r>
      <w:r>
        <w:rPr/>
        <w:t xml:space="preserve"> the purpose or purposes for which the </w:t>
      </w:r>
      <w:r>
        <w:rPr>
          <w:u w:val="single"/>
        </w:rPr>
        <w:t xml:space="preserve">special membership</w:t>
      </w:r>
      <w:r>
        <w:rPr/>
        <w:t xml:space="preserve"> meeting is called, and</w:t>
      </w:r>
      <w:r>
        <w:t>((</w:t>
      </w:r>
      <w:r>
        <w:rPr>
          <w:strike/>
        </w:rPr>
        <w:t xml:space="preserve">,</w:t>
      </w:r>
      <w:r>
        <w:t>))</w:t>
      </w:r>
      <w:r>
        <w:rPr/>
        <w:t xml:space="preserve"> </w:t>
      </w:r>
      <w:r>
        <w:rPr>
          <w:u w:val="single"/>
        </w:rPr>
        <w:t xml:space="preserve">the agenda items for the meeting. I</w:t>
      </w:r>
      <w:r>
        <w:rPr/>
        <w:t xml:space="preserve">f the special membership meeting is </w:t>
      </w:r>
      <w:r>
        <w:t>((</w:t>
      </w:r>
      <w:r>
        <w:rPr>
          <w:strike/>
        </w:rPr>
        <w:t xml:space="preserve">being</w:t>
      </w:r>
      <w:r>
        <w:t>))</w:t>
      </w:r>
      <w:r>
        <w:rPr/>
        <w:t xml:space="preserve"> called for the removal of one or more directors</w:t>
      </w:r>
      <w:r>
        <w:t>((</w:t>
      </w:r>
      <w:r>
        <w:rPr>
          <w:strike/>
        </w:rPr>
        <w:t xml:space="preserve">,</w:t>
      </w:r>
      <w:r>
        <w:t>))</w:t>
      </w:r>
      <w:r>
        <w:rPr/>
        <w:t xml:space="preserve"> or </w:t>
      </w:r>
      <w:r>
        <w:rPr>
          <w:u w:val="single"/>
        </w:rPr>
        <w:t xml:space="preserve">supervisory committee</w:t>
      </w:r>
      <w:r>
        <w:rPr/>
        <w:t xml:space="preserve"> members </w:t>
      </w:r>
      <w:r>
        <w:t>((</w:t>
      </w:r>
      <w:r>
        <w:rPr>
          <w:strike/>
        </w:rPr>
        <w:t xml:space="preserve">of a supervisory committee</w:t>
      </w:r>
      <w:r>
        <w:t>))</w:t>
      </w:r>
      <w:r>
        <w:rPr/>
        <w:t xml:space="preserve">, the notice must state the name of </w:t>
      </w:r>
      <w:r>
        <w:t>((</w:t>
      </w:r>
      <w:r>
        <w:rPr>
          <w:strike/>
        </w:rPr>
        <w:t xml:space="preserve">the director or directors, or member or members of the supervisory committee,</w:t>
      </w:r>
      <w:r>
        <w:t>))</w:t>
      </w:r>
      <w:r>
        <w:rPr/>
        <w:t xml:space="preserve"> </w:t>
      </w:r>
      <w:r>
        <w:rPr>
          <w:u w:val="single"/>
        </w:rPr>
        <w:t xml:space="preserve">each individual</w:t>
      </w:r>
      <w:r>
        <w:rPr/>
        <w:t xml:space="preserve">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w:t>
      </w:r>
      <w:r>
        <w:rPr>
          <w:u w:val="single"/>
        </w:rPr>
        <w:t xml:space="preserve">membership</w:t>
      </w:r>
      <w:r>
        <w:rPr/>
        <w:t xml:space="preserve"> meeting includes the </w:t>
      </w:r>
      <w:r>
        <w:t>((</w:t>
      </w:r>
      <w:r>
        <w:rPr>
          <w:strike/>
        </w:rPr>
        <w:t xml:space="preserve">proposed</w:t>
      </w:r>
      <w:r>
        <w:t>))</w:t>
      </w:r>
      <w:r>
        <w:rPr/>
        <w:t xml:space="preserve"> removal of the chairperson, the next highest ranking board officer whose removal is not sought shall preside over the </w:t>
      </w:r>
      <w:r>
        <w:t>((</w:t>
      </w:r>
      <w:r>
        <w:rPr>
          <w:strike/>
        </w:rPr>
        <w:t xml:space="preserve">special</w:t>
      </w:r>
      <w:r>
        <w:t>))</w:t>
      </w:r>
      <w:r>
        <w:rPr/>
        <w:t xml:space="preserve"> meeting. If the removal of all board officers is sought, the chairperson of the supervisory committee shall preside over the special </w:t>
      </w:r>
      <w:r>
        <w:rPr>
          <w:u w:val="single"/>
        </w:rPr>
        <w:t xml:space="preserve">membership</w:t>
      </w:r>
      <w:r>
        <w:rPr/>
        <w:t xml:space="preserve"> meeting.</w:t>
      </w:r>
    </w:p>
    <w:p>
      <w:pPr>
        <w:spacing w:before="0" w:after="0" w:line="408" w:lineRule="exact"/>
        <w:ind w:left="0" w:right="0" w:firstLine="576"/>
        <w:jc w:val="left"/>
      </w:pPr>
      <w:r>
        <w:rPr/>
        <w:t xml:space="preserve">(5) </w:t>
      </w:r>
      <w:r>
        <w:rPr>
          <w:u w:val="single"/>
        </w:rPr>
        <w:t xml:space="preserve">At the special membership meeting, only those agenda items that are stated in the notice for the meeting may be considered.</w:t>
      </w:r>
    </w:p>
    <w:p>
      <w:pPr>
        <w:spacing w:before="0" w:after="0" w:line="408" w:lineRule="exact"/>
        <w:ind w:left="0" w:right="0" w:firstLine="576"/>
        <w:jc w:val="left"/>
      </w:pPr>
      <w:r>
        <w:rPr>
          <w:u w:val="single"/>
        </w:rPr>
        <w:t xml:space="preserve">(6)</w:t>
      </w:r>
      <w:r>
        <w:rPr/>
        <w:t xml:space="preserve">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246</w:t>
      </w:r>
      <w:r>
        <w:rPr/>
        <w:t xml:space="preserve"> and 1997 c 397 s 16 are each amended to read as follows:</w:t>
      </w:r>
    </w:p>
    <w:p>
      <w:pPr>
        <w:spacing w:before="0" w:after="0" w:line="408" w:lineRule="exact"/>
        <w:ind w:left="0" w:right="0" w:firstLine="576"/>
        <w:jc w:val="left"/>
      </w:pPr>
      <w:r>
        <w:rPr>
          <w:u w:val="single"/>
        </w:rPr>
        <w:t xml:space="preserve">(1)</w:t>
      </w:r>
      <w:r>
        <w:rPr/>
        <w:t xml:space="preserve"> The members of a credit union may remove a director of the credit union at a special membership meeting held in accordance with RCW 31.12.195 and called for that purpose. If the members remove a director, the members may at the same special membership meeting elect an interim director to complete the remainder of the former director's term of office or authorize the board to appoint an interim director as provided in RCW 31.12.225.</w:t>
      </w:r>
    </w:p>
    <w:p>
      <w:pPr>
        <w:spacing w:before="0" w:after="0" w:line="408" w:lineRule="exact"/>
        <w:ind w:left="0" w:right="0" w:firstLine="576"/>
        <w:jc w:val="left"/>
      </w:pPr>
      <w:r>
        <w:rPr>
          <w:u w:val="single"/>
        </w:rPr>
        <w:t xml:space="preserve">(2) The members of a credit union may remove a supervisory committee member at a special membership meeting held in accordance with RCW 31.12.195 and called for that purpose. If the members remove a supervisory committee member, the members may at the same special membership meeting elect an interim supervisory committee member to complete the remainder of the former supervisory committee member's term of office or authorize the supervisory committee to appoint an interim supervisory committee member as provided in RCW 31.12.326.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267</w:t>
      </w:r>
      <w:r>
        <w:rPr/>
        <w:t xml:space="preserve"> and 2010 c 87 s 3 are each amended to read as follows:</w:t>
      </w:r>
    </w:p>
    <w:p>
      <w:pPr>
        <w:spacing w:before="0" w:after="0" w:line="408" w:lineRule="exact"/>
        <w:ind w:left="0" w:right="0" w:firstLine="576"/>
        <w:jc w:val="left"/>
      </w:pPr>
      <w:r>
        <w:rPr/>
        <w:t xml:space="preserve">(1) </w:t>
      </w:r>
      <w:r>
        <w:t>((</w:t>
      </w:r>
      <w:r>
        <w:rPr>
          <w:strike/>
        </w:rPr>
        <w:t xml:space="preserve">Directors, board officers, supervisory committee members, and senior operating officers</w:t>
      </w:r>
      <w:r>
        <w:t>))</w:t>
      </w:r>
      <w:r>
        <w:rPr/>
        <w:t xml:space="preserve"> </w:t>
      </w:r>
      <w:r>
        <w:rPr>
          <w:u w:val="single"/>
        </w:rPr>
        <w:t xml:space="preserve">Officials</w:t>
      </w:r>
      <w:r>
        <w:rPr/>
        <w:t xml:space="preserve"> owe a fiduciary duty to the credit union, and must discharge the duties of their </w:t>
      </w:r>
      <w:r>
        <w:t>((</w:t>
      </w:r>
      <w:r>
        <w:rPr>
          <w:strike/>
        </w:rPr>
        <w:t xml:space="preserve">respective</w:t>
      </w:r>
      <w:r>
        <w:t>))</w:t>
      </w:r>
      <w:r>
        <w:rPr/>
        <w:t xml:space="preserve"> positions:</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w:t>
      </w:r>
      <w:r>
        <w:t>((</w:t>
      </w:r>
      <w:r>
        <w:rPr>
          <w:strike/>
        </w:rPr>
        <w:t xml:space="preserve">director or officer</w:t>
      </w:r>
      <w:r>
        <w:t>))</w:t>
      </w:r>
      <w:r>
        <w:rPr/>
        <w:t xml:space="preserve"> </w:t>
      </w:r>
      <w:r>
        <w:rPr>
          <w:u w:val="single"/>
        </w:rPr>
        <w:t xml:space="preserve">official</w:t>
      </w:r>
      <w:r>
        <w:rPr/>
        <w:t xml:space="preserve"> reasonably believes to be in the best interests of the credit union.</w:t>
      </w:r>
    </w:p>
    <w:p>
      <w:pPr>
        <w:spacing w:before="0" w:after="0" w:line="408" w:lineRule="exact"/>
        <w:ind w:left="0" w:right="0" w:firstLine="576"/>
        <w:jc w:val="left"/>
      </w:pPr>
      <w:r>
        <w:rPr/>
        <w:t xml:space="preserve">(2) In discharging the duties of </w:t>
      </w:r>
      <w:r>
        <w:t>((</w:t>
      </w:r>
      <w:r>
        <w:rPr>
          <w:strike/>
        </w:rPr>
        <w:t xml:space="preserve">a director, a director</w:t>
      </w:r>
      <w:r>
        <w:t>))</w:t>
      </w:r>
      <w:r>
        <w:rPr/>
        <w:t xml:space="preserve"> </w:t>
      </w:r>
      <w:r>
        <w:rPr>
          <w:u w:val="single"/>
        </w:rPr>
        <w:t xml:space="preserve">an official, the official</w:t>
      </w:r>
      <w:r>
        <w:rPr/>
        <w:t xml:space="preserve"> is entitled to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credit union whom the </w:t>
      </w:r>
      <w:r>
        <w:t>((</w:t>
      </w:r>
      <w:r>
        <w:rPr>
          <w:strike/>
        </w:rPr>
        <w:t xml:space="preserve">director</w:t>
      </w:r>
      <w:r>
        <w:t>))</w:t>
      </w:r>
      <w:r>
        <w:rPr/>
        <w:t xml:space="preserve"> </w:t>
      </w:r>
      <w:r>
        <w:rPr>
          <w:u w:val="single"/>
        </w:rPr>
        <w:t xml:space="preserve">official</w:t>
      </w:r>
      <w:r>
        <w:rPr/>
        <w:t xml:space="preserve"> reasonably believes to be reliable and competent in the matters presented;</w:t>
      </w:r>
    </w:p>
    <w:p>
      <w:pPr>
        <w:spacing w:before="0" w:after="0" w:line="408" w:lineRule="exact"/>
        <w:ind w:left="0" w:right="0" w:firstLine="576"/>
        <w:jc w:val="left"/>
      </w:pPr>
      <w:r>
        <w:rPr/>
        <w:t xml:space="preserve">(b) Legal counsel, public accountants, or other persons as to matters the </w:t>
      </w:r>
      <w:r>
        <w:t>((</w:t>
      </w:r>
      <w:r>
        <w:rPr>
          <w:strike/>
        </w:rPr>
        <w:t xml:space="preserve">director</w:t>
      </w:r>
      <w:r>
        <w:t>))</w:t>
      </w:r>
      <w:r>
        <w:rPr/>
        <w:t xml:space="preserve"> </w:t>
      </w:r>
      <w:r>
        <w:rPr>
          <w:u w:val="single"/>
        </w:rPr>
        <w:t xml:space="preserve">official</w:t>
      </w:r>
      <w:r>
        <w:rPr/>
        <w:t xml:space="preserve"> reasonably believes are within the person's professional or expert competence; or</w:t>
      </w:r>
    </w:p>
    <w:p>
      <w:pPr>
        <w:spacing w:before="0" w:after="0" w:line="408" w:lineRule="exact"/>
        <w:ind w:left="0" w:right="0" w:firstLine="576"/>
        <w:jc w:val="left"/>
      </w:pPr>
      <w:r>
        <w:rPr/>
        <w:t xml:space="preserve">(c) A committee of the board of directors </w:t>
      </w:r>
      <w:r>
        <w:rPr>
          <w:u w:val="single"/>
        </w:rPr>
        <w:t xml:space="preserve">or supervisory committee</w:t>
      </w:r>
      <w:r>
        <w:rPr/>
        <w:t xml:space="preserve"> of which the </w:t>
      </w:r>
      <w:r>
        <w:t>((</w:t>
      </w:r>
      <w:r>
        <w:rPr>
          <w:strike/>
        </w:rPr>
        <w:t xml:space="preserve">director</w:t>
      </w:r>
      <w:r>
        <w:t>))</w:t>
      </w:r>
      <w:r>
        <w:rPr/>
        <w:t xml:space="preserve"> </w:t>
      </w:r>
      <w:r>
        <w:rPr>
          <w:u w:val="single"/>
        </w:rPr>
        <w:t xml:space="preserve">official</w:t>
      </w:r>
      <w:r>
        <w:rPr/>
        <w:t xml:space="preserve"> is not a member if the </w:t>
      </w:r>
      <w:r>
        <w:t>((</w:t>
      </w:r>
      <w:r>
        <w:rPr>
          <w:strike/>
        </w:rPr>
        <w:t xml:space="preserve">director</w:t>
      </w:r>
      <w:r>
        <w:t>))</w:t>
      </w:r>
      <w:r>
        <w:rPr/>
        <w:t xml:space="preserve"> </w:t>
      </w:r>
      <w:r>
        <w:rPr>
          <w:u w:val="single"/>
        </w:rPr>
        <w:t xml:space="preserve">official</w:t>
      </w:r>
      <w:r>
        <w:rPr/>
        <w:t xml:space="preserve"> reasonably believes the committee merits confidence.</w:t>
      </w:r>
    </w:p>
    <w:p>
      <w:pPr>
        <w:spacing w:before="0" w:after="0" w:line="408" w:lineRule="exact"/>
        <w:ind w:left="0" w:right="0" w:firstLine="576"/>
        <w:jc w:val="left"/>
      </w:pPr>
      <w:r>
        <w:rPr/>
        <w:t xml:space="preserve">(3) </w:t>
      </w:r>
      <w:r>
        <w:t>((</w:t>
      </w:r>
      <w:r>
        <w:rPr>
          <w:strike/>
        </w:rPr>
        <w:t xml:space="preserve">A director</w:t>
      </w:r>
      <w:r>
        <w:t>))</w:t>
      </w:r>
      <w:r>
        <w:rPr/>
        <w:t xml:space="preserve"> </w:t>
      </w:r>
      <w:r>
        <w:rPr>
          <w:u w:val="single"/>
        </w:rPr>
        <w:t xml:space="preserve">An official</w:t>
      </w:r>
      <w:r>
        <w:rPr/>
        <w:t xml:space="preserve"> is not acting in good faith if the </w:t>
      </w:r>
      <w:r>
        <w:t>((</w:t>
      </w:r>
      <w:r>
        <w:rPr>
          <w:strike/>
        </w:rPr>
        <w:t xml:space="preserve">director</w:t>
      </w:r>
      <w:r>
        <w:t>))</w:t>
      </w:r>
      <w:r>
        <w:rPr/>
        <w:t xml:space="preserve"> </w:t>
      </w:r>
      <w:r>
        <w:rPr>
          <w:u w:val="single"/>
        </w:rPr>
        <w:t xml:space="preserve">official</w:t>
      </w:r>
      <w:r>
        <w:rPr/>
        <w:t xml:space="preserve"> has knowledge concerning the matter in question that makes reliance otherwise permitted by subsection (2) of this section unwarranted.</w:t>
      </w:r>
    </w:p>
    <w:p>
      <w:pPr>
        <w:spacing w:before="0" w:after="0" w:line="408" w:lineRule="exact"/>
        <w:ind w:left="0" w:right="0" w:firstLine="576"/>
        <w:jc w:val="left"/>
      </w:pPr>
      <w:r>
        <w:rPr/>
        <w:t xml:space="preserve">(4) </w:t>
      </w:r>
      <w:r>
        <w:t>((</w:t>
      </w:r>
      <w:r>
        <w:rPr>
          <w:strike/>
        </w:rPr>
        <w:t xml:space="preserve">A director</w:t>
      </w:r>
      <w:r>
        <w:t>))</w:t>
      </w:r>
      <w:r>
        <w:rPr/>
        <w:t xml:space="preserve"> </w:t>
      </w:r>
      <w:r>
        <w:rPr>
          <w:u w:val="single"/>
        </w:rPr>
        <w:t xml:space="preserve">An official</w:t>
      </w:r>
      <w:r>
        <w:rPr/>
        <w:t xml:space="preserve"> is not liable for any action taken as a director, or any failure to take any action, if the director performed the duties of the director's office in compliance with this section.</w:t>
      </w:r>
    </w:p>
    <w:p>
      <w:pPr>
        <w:spacing w:before="0" w:after="0" w:line="408" w:lineRule="exact"/>
        <w:ind w:left="0" w:right="0" w:firstLine="576"/>
        <w:jc w:val="left"/>
      </w:pPr>
      <w:r>
        <w:rPr>
          <w:u w:val="single"/>
        </w:rPr>
        <w:t xml:space="preserve">(5) As used in this section, "official" means a director, board officer, supervisory committee member, or senior operating officer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326</w:t>
      </w:r>
      <w:r>
        <w:rPr/>
        <w:t xml:space="preserve"> and 2015 c 114 s 5 are each amended to read as follows:</w:t>
      </w:r>
    </w:p>
    <w:p>
      <w:pPr>
        <w:spacing w:before="0" w:after="0" w:line="408" w:lineRule="exact"/>
        <w:ind w:left="0" w:right="0" w:firstLine="576"/>
        <w:jc w:val="left"/>
      </w:pPr>
      <w:r>
        <w:rPr/>
        <w:t xml:space="preserve">(1) A supervisory committee of at least three members must be elected at the annual membership meeting of the credit union. Members of the supervisory committee shall serve a term of three years, unless sooner removed under this chapter or until their successors are qualified and elected or appointed. The members of the supervisory committee shall be divided into classes so that as equal a number as is possible is elected each year.</w:t>
      </w:r>
    </w:p>
    <w:p>
      <w:pPr>
        <w:spacing w:before="0" w:after="0" w:line="408" w:lineRule="exact"/>
        <w:ind w:left="0" w:right="0" w:firstLine="576"/>
        <w:jc w:val="left"/>
      </w:pPr>
      <w:r>
        <w:rPr/>
        <w:t xml:space="preserve">(2) </w:t>
      </w:r>
      <w:r>
        <w:rPr>
          <w:u w:val="single"/>
        </w:rPr>
        <w:t xml:space="preserve">At least one supervisory committee member may attend each regular meeting of the board. However, supervisory committee members may be excluded from executive sessions of board meetings.</w:t>
      </w:r>
    </w:p>
    <w:p>
      <w:pPr>
        <w:spacing w:before="0" w:after="0" w:line="408" w:lineRule="exact"/>
        <w:ind w:left="0" w:right="0" w:firstLine="576"/>
        <w:jc w:val="left"/>
      </w:pPr>
      <w:r>
        <w:rPr>
          <w:u w:val="single"/>
        </w:rPr>
        <w:t xml:space="preserve">(3)</w:t>
      </w:r>
      <w:r>
        <w:rPr/>
        <w:t xml:space="preserve">(a) If a supervisory committee member is absent from more than one-third of the committee meetings in any twelve-month period in a term without being reasonably excused by the committee, the member shall no longer serve as a member of the committee for the period remaining in the term.</w:t>
      </w:r>
    </w:p>
    <w:p>
      <w:pPr>
        <w:spacing w:before="0" w:after="0" w:line="408" w:lineRule="exact"/>
        <w:ind w:left="0" w:right="0" w:firstLine="576"/>
        <w:jc w:val="left"/>
      </w:pPr>
      <w:r>
        <w:rPr/>
        <w:t xml:space="preserve">(b) The supervisory committee shall promptly notify the member that he or she shall no longer serve as a committee member. Failure to provide notice does not affect the termination of the member's service under (a) of this subsection.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supervisory committee member must be a natural person and a member of the credit union. If a member of the supervisory committee ceases to be a member of the credit union, the member shall no longer serve as a committee member. The chairperson of the supervisory committee may not serve as a board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in subsection </w:t>
      </w:r>
      <w:r>
        <w:t>((</w:t>
      </w:r>
      <w:r>
        <w:rPr>
          <w:strike/>
        </w:rPr>
        <w:t xml:space="preserve">(5)</w:t>
      </w:r>
      <w:r>
        <w:t>))</w:t>
      </w:r>
      <w:r>
        <w:rPr/>
        <w:t xml:space="preserve"> </w:t>
      </w:r>
      <w:r>
        <w:rPr>
          <w:u w:val="single"/>
        </w:rPr>
        <w:t xml:space="preserve">(6)</w:t>
      </w:r>
      <w:r>
        <w:rPr/>
        <w:t xml:space="preserve"> of this section, any vacancy on the committee must be filled by an interim member appointed by the committee, unless the interim member would serve a term of fewer than ninety days. Interim members appointed to fill vacancies created by expansion of the committee will serve until the next annual meeting of members. Other interim members may serve out the unexpired term of the former member, unless provided otherwise by the credit union's bylaws. However, if all positions on the committee are vacant at the same time, the board may appoint interim members to serve until the next annual membership meeting.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the case of a merger between two credit unions pursuant to RCW 31.12.461, a supervisory committee member of the merging credit union may continue to serve as a supervisory committee member of the continuing credit union for a period not to exceed the equivalent of the duration of his or her unexpired term on the supervisory committee of the merging credit union, provided that the approved plan of merger or other agreement approved by the director provides for such service on the continuing credit union's supervisory committee with a corresponding expansion in the size of the continuing credit union's supervisory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operating officer or employee of a credit union may serve on the credit union's supervisory committee. No more than one director may be a member of the supervisory committee at the same time, unless provided otherwise by the credit union's bylaws. No member of the supervisory committee may serve on the credit committee or investment committee of the credit union while serving on the supervisory committee.</w:t>
      </w:r>
    </w:p>
    <w:p>
      <w:pPr>
        <w:spacing w:before="0" w:after="0" w:line="408" w:lineRule="exact"/>
        <w:ind w:left="0" w:right="0" w:firstLine="576"/>
        <w:jc w:val="left"/>
      </w:pPr>
      <w:r>
        <w:rPr>
          <w:u w:val="single"/>
        </w:rPr>
        <w:t xml:space="preserve">(8) A credit union may establish an audit committee in lieu of a supervisory committee. An audit committee and its members possess the same duties and powers, and are subject to the same limitations as a supervisory committee and its members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2001 c 83 s 11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w:t>
      </w:r>
      <w:r>
        <w:t>((</w:t>
      </w:r>
      <w:r>
        <w:rPr>
          <w:strike/>
        </w:rPr>
        <w:t xml:space="preserve">Meet at least quarterly;</w:t>
      </w:r>
    </w:p>
    <w:p>
      <w:pPr>
        <w:spacing w:before="0" w:after="0" w:line="408" w:lineRule="exact"/>
        <w:ind w:left="0" w:right="0" w:firstLine="576"/>
        <w:jc w:val="left"/>
      </w:pPr>
      <w:r>
        <w:rPr>
          <w:strike/>
        </w:rPr>
        <w:t xml:space="preserve">(b)</w:t>
      </w:r>
      <w:r>
        <w:t>))</w:t>
      </w:r>
      <w:r>
        <w:rPr/>
        <w:t xml:space="preserve"> Keep </w:t>
      </w:r>
      <w:r>
        <w:t>((</w:t>
      </w:r>
      <w:r>
        <w:rPr>
          <w:strike/>
        </w:rPr>
        <w:t xml:space="preserve">fully</w:t>
      </w:r>
      <w:r>
        <w:t>))</w:t>
      </w:r>
      <w:r>
        <w:rPr/>
        <w:t xml:space="preserve"> informed as to the financial condition of the credit union and the decisions of the credit union's board;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Perform or arrange for a complete annual audit of the credit union and a verification of its members' accounts </w:t>
      </w:r>
      <w:r>
        <w:rPr>
          <w:u w:val="single"/>
        </w:rPr>
        <w:t xml:space="preserve">and provide any related findings and recommendations to the board</w:t>
      </w:r>
      <w:r>
        <w:rPr/>
        <w:t xml:space="preserve">; </w:t>
      </w:r>
      <w:r>
        <w:t>((</w:t>
      </w:r>
      <w:r>
        <w:rPr>
          <w:strike/>
        </w:rPr>
        <w:t xml:space="preserve">and</w:t>
      </w:r>
    </w:p>
    <w:p>
      <w:pPr>
        <w:spacing w:before="0" w:after="0" w:line="408" w:lineRule="exact"/>
        <w:ind w:left="0" w:right="0" w:firstLine="576"/>
        <w:jc w:val="left"/>
      </w:pPr>
      <w:r>
        <w:rPr>
          <w:strike/>
        </w:rPr>
        <w:t xml:space="preserve">(d) Report its findings and recommendations to the board and make</w:t>
      </w:r>
      <w:r>
        <w:t>))</w:t>
      </w:r>
    </w:p>
    <w:p>
      <w:pPr>
        <w:spacing w:before="0" w:after="0" w:line="408" w:lineRule="exact"/>
        <w:ind w:left="0" w:right="0" w:firstLine="576"/>
        <w:jc w:val="left"/>
      </w:pPr>
      <w:r>
        <w:rPr>
          <w:u w:val="single"/>
        </w:rPr>
        <w:t xml:space="preserve">(c) Provide</w:t>
      </w:r>
      <w:r>
        <w:rPr/>
        <w:t xml:space="preserve"> an annual report to members at each annual membership meeting</w:t>
      </w:r>
      <w:r>
        <w:rPr>
          <w:u w:val="single"/>
        </w:rPr>
        <w:t xml:space="preserve">;</w:t>
      </w:r>
    </w:p>
    <w:p>
      <w:pPr>
        <w:spacing w:before="0" w:after="0" w:line="408" w:lineRule="exact"/>
        <w:ind w:left="0" w:right="0" w:firstLine="576"/>
        <w:jc w:val="left"/>
      </w:pPr>
      <w:r>
        <w:rPr>
          <w:u w:val="single"/>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u w:val="single"/>
        </w:rPr>
        <w:t xml:space="preserve">(e) Monitor the implementation of management responses to material adverse findings in audits and regulatory examinations;</w:t>
      </w:r>
    </w:p>
    <w:p>
      <w:pPr>
        <w:spacing w:before="0" w:after="0" w:line="408" w:lineRule="exact"/>
        <w:ind w:left="0" w:right="0" w:firstLine="576"/>
        <w:jc w:val="left"/>
      </w:pPr>
      <w:r>
        <w:rPr>
          <w:u w:val="single"/>
        </w:rPr>
        <w:t xml:space="preserve">(f) Implement a process for the supervisory committee to receive and respond to whistleblower complaints; and</w:t>
      </w:r>
    </w:p>
    <w:p>
      <w:pPr>
        <w:spacing w:before="0" w:after="0" w:line="408" w:lineRule="exact"/>
        <w:ind w:left="0" w:right="0" w:firstLine="576"/>
        <w:jc w:val="left"/>
      </w:pPr>
      <w:r>
        <w:rPr>
          <w:u w:val="single"/>
        </w:rPr>
        <w:t xml:space="preserve">(g) Perform any additional duties as specified by the board or in the credit union's bylaws</w:t>
      </w:r>
      <w:r>
        <w:rPr/>
        <w:t xml:space="preserve">.</w:t>
      </w:r>
    </w:p>
    <w:p>
      <w:pPr>
        <w:spacing w:before="0" w:after="0" w:line="408" w:lineRule="exact"/>
        <w:ind w:left="0" w:right="0" w:firstLine="576"/>
        <w:jc w:val="left"/>
      </w:pPr>
      <w:r>
        <w:rPr/>
        <w:t xml:space="preserve">(2) </w:t>
      </w:r>
      <w:r>
        <w:t>((</w:t>
      </w:r>
      <w:r>
        <w:rPr>
          <w:strike/>
        </w:rPr>
        <w:t xml:space="preserve">At least one supervisory committee member may attend each regular board meeting</w:t>
      </w:r>
      <w:r>
        <w:t>))</w:t>
      </w:r>
      <w:r>
        <w:rPr/>
        <w:t xml:space="preserve"> </w:t>
      </w:r>
      <w:r>
        <w:rPr>
          <w:u w:val="single"/>
        </w:rPr>
        <w:t xml:space="preserve">The supervisory committee may in its sole discretion retain, at the credit union's expense, independent counsel or other professional advisors or consultants as necessary to perform the duties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386</w:t>
      </w:r>
      <w:r>
        <w:rPr/>
        <w:t xml:space="preserve"> and 1997 c 397 s 28 are each amended to read as follows:</w:t>
      </w:r>
    </w:p>
    <w:p>
      <w:pPr>
        <w:spacing w:before="0" w:after="0" w:line="408" w:lineRule="exact"/>
        <w:ind w:left="0" w:right="0" w:firstLine="576"/>
        <w:jc w:val="left"/>
      </w:pPr>
      <w:r>
        <w:rPr/>
        <w:t xml:space="preserve">(1) No member may have more than one vote </w:t>
      </w:r>
      <w:r>
        <w:t>((</w:t>
      </w:r>
      <w:r>
        <w:rPr>
          <w:strike/>
        </w:rPr>
        <w:t xml:space="preserve">regardless of the number of shares held by the member</w:t>
      </w:r>
      <w:r>
        <w:t>))</w:t>
      </w:r>
      <w:r>
        <w:rPr/>
        <w:t xml:space="preserve">. </w:t>
      </w:r>
      <w:r>
        <w:rPr>
          <w:u w:val="single"/>
        </w:rPr>
        <w:t xml:space="preserve">A natural person may not hold more than one membership in a credit union on behalf of himself or herself.</w:t>
      </w:r>
      <w:r>
        <w:rPr/>
        <w:t xml:space="preserve"> An organization having membership in a credit union may cast one vote through </w:t>
      </w:r>
      <w:r>
        <w:t>((</w:t>
      </w:r>
      <w:r>
        <w:rPr>
          <w:strike/>
        </w:rPr>
        <w:t xml:space="preserve">its</w:t>
      </w:r>
      <w:r>
        <w:t>))</w:t>
      </w:r>
      <w:r>
        <w:rPr/>
        <w:t xml:space="preserve"> </w:t>
      </w:r>
      <w:r>
        <w:rPr>
          <w:u w:val="single"/>
        </w:rPr>
        <w:t xml:space="preserve">a natural person</w:t>
      </w:r>
      <w:r>
        <w:rPr/>
        <w:t xml:space="preserve"> agent duly authorized in writing.</w:t>
      </w:r>
    </w:p>
    <w:p>
      <w:pPr>
        <w:spacing w:before="0" w:after="0" w:line="408" w:lineRule="exact"/>
        <w:ind w:left="0" w:right="0" w:firstLine="576"/>
        <w:jc w:val="left"/>
      </w:pPr>
      <w:r>
        <w:rPr/>
        <w:t xml:space="preserve">(2) Members may vote, as prescribed in the credit union's bylaws, by mail ballot, absentee ballot, or other method. However, no member may vote by proxy.</w:t>
      </w:r>
    </w:p>
    <w:p>
      <w:pPr>
        <w:spacing w:before="0" w:after="0" w:line="408" w:lineRule="exact"/>
        <w:ind w:left="0" w:right="0" w:firstLine="576"/>
        <w:jc w:val="left"/>
      </w:pPr>
      <w:r>
        <w:rPr/>
        <w:t xml:space="preserve">(3) A member who is not at least eighteen years of age is not eligible to vote as a member unless otherwise provided in the credit union's bylaws.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2015 c 114 s 9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24, 2015</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and an out-of-state credit union operating a branch in Washington has, subsequent to </w:t>
      </w:r>
      <w:r>
        <w:t>((</w:t>
      </w:r>
      <w:r>
        <w:rPr>
          <w:strike/>
        </w:rPr>
        <w:t xml:space="preserve">July 24, 2015</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or out-of-state credit unions. However, a credit union:</w:t>
      </w:r>
    </w:p>
    <w:p>
      <w:pPr>
        <w:spacing w:before="0" w:after="0" w:line="408" w:lineRule="exact"/>
        <w:ind w:left="0" w:right="0" w:firstLine="576"/>
        <w:jc w:val="left"/>
      </w:pPr>
      <w:r>
        <w:rPr/>
        <w:t xml:space="preserve">(a) Must still comply with RCW 31.12.408; and</w:t>
      </w:r>
    </w:p>
    <w:p>
      <w:pPr>
        <w:spacing w:before="0" w:after="0" w:line="408" w:lineRule="exact"/>
        <w:ind w:left="0" w:right="0" w:firstLine="576"/>
        <w:jc w:val="left"/>
      </w:pPr>
      <w:r>
        <w:rPr/>
        <w:t xml:space="preserve">(b) Is not granted the field of membership powers or authorities of any out-of-state credit union operating a branch in Washington.</w:t>
      </w:r>
    </w:p>
    <w:p>
      <w:pPr>
        <w:spacing w:before="0" w:after="0" w:line="408" w:lineRule="exact"/>
        <w:ind w:left="0" w:right="0" w:firstLine="576"/>
        <w:jc w:val="left"/>
      </w:pPr>
      <w:r>
        <w:rPr/>
        <w:t xml:space="preserve">(3)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(4)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413</w:t>
      </w:r>
      <w:r>
        <w:rPr/>
        <w:t xml:space="preserve"> and 2015 c 114 s 10 are each amended to read as follows:</w:t>
      </w:r>
    </w:p>
    <w:p>
      <w:pPr>
        <w:spacing w:before="0" w:after="0" w:line="408" w:lineRule="exact"/>
        <w:ind w:left="0" w:right="0" w:firstLine="576"/>
        <w:jc w:val="left"/>
      </w:pPr>
      <w:r>
        <w:rPr/>
        <w:t xml:space="preserve">(1) A credit union may apply in writing to the director for designation as a low-income credit union. </w:t>
      </w:r>
      <w:r>
        <w:t>((</w:t>
      </w:r>
      <w:r>
        <w:rPr>
          <w:strike/>
        </w:rPr>
        <w:t xml:space="preserve">The criteria</w:t>
      </w:r>
      <w:r>
        <w:t>))</w:t>
      </w:r>
      <w:r>
        <w:rPr/>
        <w:t xml:space="preserve"> </w:t>
      </w:r>
      <w:r>
        <w:rPr>
          <w:u w:val="single"/>
        </w:rPr>
        <w:t xml:space="preserve">To qualify</w:t>
      </w:r>
      <w:r>
        <w:rPr/>
        <w:t xml:space="preserve"> for approval of this designation </w:t>
      </w:r>
      <w:r>
        <w:t>((</w:t>
      </w:r>
      <w:r>
        <w:rPr>
          <w:strike/>
        </w:rPr>
        <w:t xml:space="preserve">are as follows:</w:t>
      </w:r>
    </w:p>
    <w:p>
      <w:pPr>
        <w:spacing w:before="0" w:after="0" w:line="408" w:lineRule="exact"/>
        <w:ind w:left="0" w:right="0" w:firstLine="576"/>
        <w:jc w:val="left"/>
      </w:pPr>
      <w:r>
        <w:rPr>
          <w:strike/>
        </w:rPr>
        <w:t xml:space="preserve">(a)</w:t>
      </w:r>
      <w:r>
        <w:t>))</w:t>
      </w:r>
      <w:r>
        <w:rPr>
          <w:u w:val="single"/>
        </w:rPr>
        <w:t xml:space="preserve">, the credit union must provide evidence satisfactory to the director that a</w:t>
      </w:r>
      <w:r>
        <w:rPr/>
        <w:t xml:space="preserve">t least fifty percent of a substantial and well-defined segment of the credit union's members or potential primary members are low-income members</w:t>
      </w:r>
      <w:r>
        <w:t>((</w:t>
      </w:r>
      <w:r>
        <w:rPr>
          <w:strike/>
        </w:rPr>
        <w:t xml:space="preserve">;</w:t>
      </w:r>
    </w:p>
    <w:p>
      <w:pPr>
        <w:spacing w:before="0" w:after="0" w:line="408" w:lineRule="exact"/>
        <w:ind w:left="0" w:right="0" w:firstLine="576"/>
        <w:jc w:val="left"/>
      </w:pPr>
      <w:r>
        <w:rPr>
          <w:strike/>
        </w:rPr>
        <w:t xml:space="preserve">(b) The credit union must submit an acceptable written plan on marketing to and serving the well-defined segment;</w:t>
      </w:r>
    </w:p>
    <w:p>
      <w:pPr>
        <w:spacing w:before="0" w:after="0" w:line="408" w:lineRule="exact"/>
        <w:ind w:left="0" w:right="0" w:firstLine="576"/>
        <w:jc w:val="left"/>
      </w:pPr>
      <w:r>
        <w:rPr>
          <w:strike/>
        </w:rPr>
        <w:t xml:space="preserve">(c) The credit union must agree to submit annual reports to the director on its service to the well-defined segment; and</w:t>
      </w:r>
    </w:p>
    <w:p>
      <w:pPr>
        <w:spacing w:before="0" w:after="0" w:line="408" w:lineRule="exact"/>
        <w:ind w:left="0" w:right="0" w:firstLine="576"/>
        <w:jc w:val="left"/>
      </w:pPr>
      <w:r>
        <w:rPr>
          <w:strike/>
        </w:rPr>
        <w:t xml:space="preserve">(d) The credit union must submit other information and satisfy other criteria as may be required by the director</w:t>
      </w:r>
      <w:r>
        <w:t>))</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Among other powers and authorities, a low-income credit union may:</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Issue secondary capital accounts approved in advance by the director upon application of the credit union;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Accept </w:t>
      </w:r>
      <w:r>
        <w:rPr>
          <w:u w:val="single"/>
        </w:rPr>
        <w:t xml:space="preserve">and maintain</w:t>
      </w:r>
      <w:r>
        <w:rPr/>
        <w:t xml:space="preserve"> shares and deposits from nonmembers.</w:t>
      </w:r>
    </w:p>
    <w:p>
      <w:pPr>
        <w:spacing w:before="0" w:after="0" w:line="408" w:lineRule="exact"/>
        <w:ind w:left="0" w:right="0" w:firstLine="576"/>
        <w:jc w:val="left"/>
      </w:pPr>
      <w:r>
        <w:t>((</w:t>
      </w:r>
      <w:r>
        <w:rPr>
          <w:strike/>
        </w:rPr>
        <w:t xml:space="preserve">(b) A secondary capital account is:</w:t>
      </w:r>
    </w:p>
    <w:p>
      <w:pPr>
        <w:spacing w:before="0" w:after="0" w:line="408" w:lineRule="exact"/>
        <w:ind w:left="0" w:right="0" w:firstLine="576"/>
        <w:jc w:val="left"/>
      </w:pPr>
      <w:r>
        <w:rPr>
          <w:strike/>
        </w:rPr>
        <w:t xml:space="preserve">(i) Over one hundred thousand dollars, or a higher amount as established by the director;</w:t>
      </w:r>
    </w:p>
    <w:p>
      <w:pPr>
        <w:spacing w:before="0" w:after="0" w:line="408" w:lineRule="exact"/>
        <w:ind w:left="0" w:right="0" w:firstLine="576"/>
        <w:jc w:val="left"/>
      </w:pPr>
      <w:r>
        <w:rPr>
          <w:strike/>
        </w:rPr>
        <w:t xml:space="preserve">(ii) Nontransactional;</w:t>
      </w:r>
    </w:p>
    <w:p>
      <w:pPr>
        <w:spacing w:before="0" w:after="0" w:line="408" w:lineRule="exact"/>
        <w:ind w:left="0" w:right="0" w:firstLine="576"/>
        <w:jc w:val="left"/>
      </w:pPr>
      <w:r>
        <w:rPr>
          <w:strike/>
        </w:rPr>
        <w:t xml:space="preserve">(iii) Owned by a nonnatural person; and</w:t>
      </w:r>
    </w:p>
    <w:p>
      <w:pPr>
        <w:spacing w:before="0" w:after="0" w:line="408" w:lineRule="exact"/>
        <w:ind w:left="0" w:right="0" w:firstLine="576"/>
        <w:jc w:val="left"/>
      </w:pPr>
      <w:r>
        <w:rPr>
          <w:strike/>
        </w:rPr>
        <w:t xml:space="preserve">(iv) Subordinate to other creditors.</w:t>
      </w:r>
      <w:r>
        <w:t>))</w:t>
      </w:r>
    </w:p>
    <w:p>
      <w:pPr>
        <w:spacing w:before="0" w:after="0" w:line="408" w:lineRule="exact"/>
        <w:ind w:left="0" w:right="0" w:firstLine="576"/>
        <w:jc w:val="left"/>
      </w:pPr>
      <w:r>
        <w:rPr/>
        <w:t xml:space="preserve">(3) The director may adopt rules for the organization and operation of low-income credit unions including, but not limited to, rules concerning secondary capital accounts and requiring disclosures to the purchasers of the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2015 c 123 s 4 and 2015 c 114 s 11 are each reenacted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five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or</w:t>
      </w:r>
    </w:p>
    <w:p>
      <w:pPr>
        <w:spacing w:before="0" w:after="0" w:line="408" w:lineRule="exact"/>
        <w:ind w:left="0" w:right="0" w:firstLine="576"/>
        <w:jc w:val="left"/>
      </w:pPr>
      <w:r>
        <w:rPr/>
        <w:t xml:space="preserve">(l) Other investments approved by the director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b9d1f6c6e6464c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a51bf38cc4124" /><Relationship Type="http://schemas.openxmlformats.org/officeDocument/2006/relationships/footer" Target="/word/footer.xml" Id="Rb9d1f6c6e6464ca2" /></Relationships>
</file>