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d601c7eab4f79" /></Relationships>
</file>

<file path=word/document.xml><?xml version="1.0" encoding="utf-8"?>
<w:document xmlns:w="http://schemas.openxmlformats.org/wordprocessingml/2006/main">
  <w:body>
    <w:p>
      <w:r>
        <w:t>S-1383.1</w:t>
      </w:r>
    </w:p>
    <w:p>
      <w:pPr>
        <w:jc w:val="center"/>
      </w:pPr>
      <w:r>
        <w:t>_______________________________________________</w:t>
      </w:r>
    </w:p>
    <w:p/>
    <w:p>
      <w:pPr>
        <w:jc w:val="center"/>
      </w:pPr>
      <w:r>
        <w:rPr>
          <w:b/>
        </w:rPr>
        <w:t>SUBSTITUTE SENATE BILL 5311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Hunt, Miloscia, and Hasegawa)</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and 29A.64.081;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w:t>
      </w:r>
      <w:r>
        <w:t>((</w:t>
      </w:r>
      <w:r>
        <w:rPr>
          <w:strike/>
        </w:rPr>
        <w:t xml:space="preserve">and</w:t>
      </w:r>
      <w:r>
        <w:t>))</w:t>
      </w:r>
      <w:r>
        <w:rPr/>
        <w:t xml:space="preserve">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w:t>
      </w:r>
      <w:r>
        <w:rPr>
          <w:u w:val="single"/>
        </w:rPr>
        <w:t xml:space="preserve">in accordance with the state budgeting, accounting, and reporting system, and</w:t>
      </w:r>
      <w:r>
        <w:rPr/>
        <w:t xml:space="preserve">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rPr>
          <w:u w:val="single"/>
        </w:rPr>
        <w:t xml:space="preserve">(1) For a recount conducted under RCW 29A.64.011, t</w:t>
      </w:r>
      <w:r>
        <w:rPr/>
        <w:t xml:space="preserve">he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29a7d69573c647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dc9b106cb4e0e" /><Relationship Type="http://schemas.openxmlformats.org/officeDocument/2006/relationships/footer" Target="/word/footer.xml" Id="R29a7d69573c6473d" /></Relationships>
</file>