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e0619d42444bc" /></Relationships>
</file>

<file path=word/document.xml><?xml version="1.0" encoding="utf-8"?>
<w:document xmlns:w="http://schemas.openxmlformats.org/wordprocessingml/2006/main">
  <w:body>
    <w:p>
      <w:r>
        <w:t>S-0109.1</w:t>
      </w:r>
    </w:p>
    <w:p>
      <w:pPr>
        <w:jc w:val="center"/>
      </w:pPr>
      <w:r>
        <w:t>_______________________________________________</w:t>
      </w:r>
    </w:p>
    <w:p/>
    <w:p>
      <w:pPr>
        <w:jc w:val="center"/>
      </w:pPr>
      <w:r>
        <w:rPr>
          <w:b/>
        </w:rPr>
        <w:t>SENATE BILL 5427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Warnick</w:t>
      </w:r>
    </w:p>
    <w:p/>
    <w:p>
      <w:r>
        <w:rPr>
          <w:t xml:space="preserve">Read first time 01/24/17.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and reenacting and amending RCW 66.24.210.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rPr>
          <w:u w:val="single"/>
        </w:rPr>
        <w:t xml:space="preserve">the following are not subject to tax under this section:</w:t>
      </w:r>
    </w:p>
    <w:p>
      <w:pPr>
        <w:spacing w:before="0" w:after="0" w:line="408" w:lineRule="exact"/>
        <w:ind w:left="0" w:right="0" w:firstLine="576"/>
        <w:jc w:val="left"/>
      </w:pPr>
      <w:r>
        <w:rPr>
          <w:u w:val="single"/>
        </w:rPr>
        <w:t xml:space="preserve">(i) W</w:t>
      </w:r>
      <w:r>
        <w:rPr/>
        <w:t xml:space="preserve">ine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A domestic winery's sales of the first twenty thousand gallons of wine in a calendar year, except any amount of such tax that may be designated for disbursement to the Washington wine commission for use in carrying out the purposes of chapter 15.88 RCW</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
      <w:pPr>
        <w:jc w:val="center"/>
      </w:pPr>
      <w:r>
        <w:rPr>
          <w:b/>
        </w:rPr>
        <w:t>--- END ---</w:t>
      </w:r>
    </w:p>
    <w:sectPr>
      <w:pgNumType w:start="1"/>
      <w:footerReference xmlns:r="http://schemas.openxmlformats.org/officeDocument/2006/relationships" r:id="Rf7d8c9949b8b4a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bd4e2ffb546b6" /><Relationship Type="http://schemas.openxmlformats.org/officeDocument/2006/relationships/footer" Target="/word/footer.xml" Id="Rf7d8c9949b8b4a5f" /></Relationships>
</file>