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a43cb2bda4602" /></Relationships>
</file>

<file path=word/document.xml><?xml version="1.0" encoding="utf-8"?>
<w:document xmlns:w="http://schemas.openxmlformats.org/wordprocessingml/2006/main">
  <w:body>
    <w:p>
      <w:r>
        <w:t>S-1027.1</w:t>
      </w:r>
    </w:p>
    <w:p>
      <w:pPr>
        <w:jc w:val="center"/>
      </w:pPr>
      <w:r>
        <w:t>_______________________________________________</w:t>
      </w:r>
    </w:p>
    <w:p/>
    <w:p>
      <w:pPr>
        <w:jc w:val="center"/>
      </w:pPr>
      <w:r>
        <w:rPr>
          <w:b/>
        </w:rPr>
        <w:t>SENATE BILL 5541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Baumgartner</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teen wages; and amending RCW 49.46.020.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(Initiative Measure No. 1433)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every employer must provide to each of its employees paid sick leave as provided in RCW 49.46.200 and 49.46.210.</w:t>
      </w:r>
    </w:p>
    <w:p>
      <w:pPr>
        <w:spacing w:before="0" w:after="0" w:line="408" w:lineRule="exact"/>
        <w:ind w:left="0" w:right="0" w:firstLine="576"/>
        <w:jc w:val="left"/>
      </w:pPr>
      <w:r>
        <w:rPr/>
        <w:t xml:space="preserve">(5) </w:t>
      </w:r>
      <w:r>
        <w:t>((</w:t>
      </w:r>
      <w:r>
        <w:rPr>
          <w:strike/>
        </w:rPr>
        <w:t xml:space="preserve">The director shall by regulation establish the minimum wage for employees under the age of eighteen years.</w:t>
      </w:r>
      <w:r>
        <w:t>))</w:t>
      </w:r>
      <w:r>
        <w:rPr/>
        <w:t xml:space="preserve"> </w:t>
      </w:r>
      <w:r>
        <w:rPr>
          <w:u w:val="single"/>
        </w:rPr>
        <w:t xml:space="preserve">Every employer shall pay to each of its employees who have not reached their eighteenth year of age a rate of pay per hour that is not less than eighty-five percent of the hourly rate required by subsections (1) and (2) of this section for employees eighteen years of age or older, except as may be otherwise provided under this chapter.</w:t>
      </w:r>
    </w:p>
    <w:p/>
    <w:p>
      <w:pPr>
        <w:jc w:val="center"/>
      </w:pPr>
      <w:r>
        <w:rPr>
          <w:b/>
        </w:rPr>
        <w:t>--- END ---</w:t>
      </w:r>
    </w:p>
    <w:sectPr>
      <w:pgNumType w:start="1"/>
      <w:footerReference xmlns:r="http://schemas.openxmlformats.org/officeDocument/2006/relationships" r:id="R69aed4a1dd2d46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efb7b187de484d" /><Relationship Type="http://schemas.openxmlformats.org/officeDocument/2006/relationships/footer" Target="/word/footer.xml" Id="R69aed4a1dd2d4648" /></Relationships>
</file>