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f9dfcf0a748bb" /></Relationships>
</file>

<file path=word/document.xml><?xml version="1.0" encoding="utf-8"?>
<w:document xmlns:w="http://schemas.openxmlformats.org/wordprocessingml/2006/main">
  <w:body>
    <w:p>
      <w:r>
        <w:t>S-3052.1</w:t>
      </w:r>
    </w:p>
    <w:p>
      <w:pPr>
        <w:jc w:val="center"/>
      </w:pPr>
      <w:r>
        <w:t>_______________________________________________</w:t>
      </w:r>
    </w:p>
    <w:p/>
    <w:p>
      <w:pPr>
        <w:jc w:val="center"/>
      </w:pPr>
      <w:r>
        <w:rPr>
          <w:b/>
        </w:rPr>
        <w:t>SENATE BILL 5980</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solely the effective date of sections 107 through 109, chapter 28, Laws of 2017 3rd sp. sess. from August 1, 2017, to January 1, 2018; amending 2017 3rd sp.s. c 28 s 605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28 s 605</w:t>
      </w:r>
      <w:r>
        <w:rPr/>
        <w:t xml:space="preserve"> (uncodified) is amended to read as follows:</w:t>
      </w:r>
    </w:p>
    <w:p>
      <w:pPr>
        <w:spacing w:before="0" w:after="0" w:line="408" w:lineRule="exact"/>
        <w:ind w:left="0" w:right="0" w:firstLine="576"/>
        <w:jc w:val="left"/>
      </w:pP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w:t>
      </w:r>
      <w:r>
        <w:t>((</w:t>
      </w:r>
      <w:r>
        <w:rPr>
          <w:strike/>
        </w:rPr>
        <w:t xml:space="preserve">Part I</w:t>
      </w:r>
      <w:r>
        <w:t>))</w:t>
      </w:r>
      <w:r>
        <w:rPr/>
        <w:t xml:space="preserve"> </w:t>
      </w:r>
      <w:r>
        <w:rPr>
          <w:u w:val="single"/>
        </w:rPr>
        <w:t xml:space="preserve">Sections 101 through 106</w:t>
      </w:r>
      <w:r>
        <w:rPr/>
        <w:t xml:space="preserve"> of this act </w:t>
      </w:r>
      <w:r>
        <w:t>((</w:t>
      </w:r>
      <w:r>
        <w:rPr>
          <w:strike/>
        </w:rPr>
        <w:t xml:space="preserve">is</w:t>
      </w:r>
      <w:r>
        <w:t>))</w:t>
      </w:r>
      <w:r>
        <w:rPr/>
        <w:t xml:space="preserve"> </w:t>
      </w:r>
      <w:r>
        <w:rPr>
          <w:u w:val="single"/>
        </w:rPr>
        <w:t xml:space="preserve">are</w:t>
      </w:r>
      <w:r>
        <w:rPr/>
        <w:t xml:space="preserve"> necessary for the immediate preservation of the public peace, health, or safety, or support of the state government and its existing public institutions, and take</w:t>
      </w:r>
      <w:r>
        <w:t>((</w:t>
      </w:r>
      <w:r>
        <w:rPr>
          <w:strike/>
        </w:rPr>
        <w:t xml:space="preserve">s</w:t>
      </w:r>
      <w:r>
        <w:t>))</w:t>
      </w:r>
      <w:r>
        <w:rPr/>
        <w:t xml:space="preserve">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w:t>
      </w:r>
      <w:r>
        <w:rPr>
          <w:u w:val="single"/>
        </w:rPr>
        <w:t xml:space="preserve">s 107 through 109 and</w:t>
      </w:r>
      <w:r>
        <w:rPr/>
        <w:t xml:space="preserve"> 502 of this act take</w:t>
      </w:r>
      <w:r>
        <w:t>((</w:t>
      </w:r>
      <w:r>
        <w:rPr>
          <w:strike/>
        </w:rPr>
        <w:t xml:space="preserve">s</w:t>
      </w:r>
      <w:r>
        <w:t>))</w:t>
      </w:r>
      <w:r>
        <w:rPr/>
        <w:t xml:space="preserv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4b4c5a15e014e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4fe0feaaf433b" /><Relationship Type="http://schemas.openxmlformats.org/officeDocument/2006/relationships/footer" Target="/word/footer.xml" Id="R44b4c5a15e014ed1" /></Relationships>
</file>