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9c4efeb6854a12" /></Relationships>
</file>

<file path=word/document.xml><?xml version="1.0" encoding="utf-8"?>
<w:document xmlns:w="http://schemas.openxmlformats.org/wordprocessingml/2006/main">
  <w:body>
    <w:p>
      <w:r>
        <w:t>S-3572.1</w:t>
      </w:r>
    </w:p>
    <w:p>
      <w:pPr>
        <w:jc w:val="center"/>
      </w:pPr>
      <w:r>
        <w:t>_______________________________________________</w:t>
      </w:r>
    </w:p>
    <w:p/>
    <w:p>
      <w:pPr>
        <w:jc w:val="center"/>
      </w:pPr>
      <w:r>
        <w:rPr>
          <w:b/>
        </w:rPr>
        <w:t>SENATE BILL 6163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Becker, Cleveland, Fain, Bailey, Brown, Wilson, Short, Conway, Keiser,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duration of the collaborative for the advancement of telemedicine; and amending 2016 c 68 s 2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68 s 2</w:t>
      </w:r>
      <w:r>
        <w:rPr/>
        <w:t xml:space="preserve"> (uncodified) is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and December 1, 2018.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meetings of the board shall be open public meetings, with meeting summaries available on a web page.</w:t>
      </w:r>
    </w:p>
    <w:p>
      <w:pPr>
        <w:spacing w:before="0" w:after="0" w:line="408" w:lineRule="exact"/>
        <w:ind w:left="0" w:right="0" w:firstLine="576"/>
        <w:jc w:val="left"/>
      </w:pPr>
      <w:r>
        <w:rPr/>
        <w:t xml:space="preserve">(5) The future of the collaborative shall be reviewed by the legislature with consideration of ongoing technical assistance needs and opportunities. The collaborative terminates December 31, </w:t>
      </w:r>
      <w:r>
        <w:t>((</w:t>
      </w:r>
      <w:r>
        <w:rPr>
          <w:strike/>
        </w:rPr>
        <w:t xml:space="preserve">2018</w:t>
      </w:r>
      <w:r>
        <w:t>))</w:t>
      </w:r>
      <w:r>
        <w:rPr/>
        <w:t xml:space="preserve"> </w:t>
      </w:r>
      <w:r>
        <w:rPr>
          <w:u w:val="single"/>
        </w:rPr>
        <w:t xml:space="preserve">2021</w:t>
      </w:r>
      <w:r>
        <w:rPr/>
        <w:t xml:space="preserve">.</w:t>
      </w:r>
    </w:p>
    <w:p/>
    <w:p>
      <w:pPr>
        <w:jc w:val="center"/>
      </w:pPr>
      <w:r>
        <w:rPr>
          <w:b/>
        </w:rPr>
        <w:t>--- END ---</w:t>
      </w:r>
    </w:p>
    <w:sectPr>
      <w:pgNumType w:start="1"/>
      <w:footerReference xmlns:r="http://schemas.openxmlformats.org/officeDocument/2006/relationships" r:id="Rd0b502b574e940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b449488b847d0" /><Relationship Type="http://schemas.openxmlformats.org/officeDocument/2006/relationships/footer" Target="/word/footer.xml" Id="Rd0b502b574e940dc" /></Relationships>
</file>