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f0a74735de4516" /></Relationships>
</file>

<file path=word/document.xml><?xml version="1.0" encoding="utf-8"?>
<w:document xmlns:w="http://schemas.openxmlformats.org/wordprocessingml/2006/main">
  <w:body>
    <w:p>
      <w:r>
        <w:t>S-3717.1</w:t>
      </w:r>
    </w:p>
    <w:p>
      <w:pPr>
        <w:jc w:val="center"/>
      </w:pPr>
      <w:r>
        <w:t>_______________________________________________</w:t>
      </w:r>
    </w:p>
    <w:p/>
    <w:p>
      <w:pPr>
        <w:jc w:val="center"/>
      </w:pPr>
      <w:r>
        <w:rPr>
          <w:b/>
        </w:rPr>
        <w:t>SENATE BILL 6408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Padden and Pedersen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body worn cameras, but only with respect to making existing requirements and public records act provisions governing body worn cameras permanent and applicable to all law enforcement and corrections agencies deploying body worn cameras, strengthening privacy protections for intimate images in body worn camera recordings, and clarifying records retention requirements for body worn camera recordings; amending RCW 10.109.010 and 10.109.030; and reenacting and amending RCW 42.56.240.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2017 c 261 s 7 and 2017 c 72 s 3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 </w:t>
      </w:r>
      <w:r>
        <w:t>((</w:t>
      </w:r>
      <w:r>
        <w:rPr>
          <w:strike/>
        </w:rPr>
        <w:t xml:space="preserve">as defined in RCW 9A.86.010</w:t>
      </w:r>
      <w:r>
        <w:t>))</w:t>
      </w:r>
      <w:r>
        <w:rPr/>
        <w:t xml:space="preserv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t>
      </w:r>
      <w:r>
        <w:t>((</w:t>
      </w:r>
      <w:r>
        <w:rPr>
          <w:strike/>
        </w:rPr>
        <w:t xml:space="preserve">from a covered jurisdiction</w:t>
      </w:r>
      <w:r>
        <w:t>))</w:t>
      </w:r>
      <w:r>
        <w:rPr/>
        <w:t xml:space="preserve"> while in the course of his or her official duties </w:t>
      </w:r>
      <w:r>
        <w:t>((</w:t>
      </w:r>
      <w:r>
        <w:rPr>
          <w:strike/>
        </w:rPr>
        <w:t xml:space="preserve">and that is made on or after June 9, 2016, and prior to July 1, 2019</w:t>
      </w:r>
      <w:r>
        <w:t>))</w:t>
      </w:r>
      <w:r>
        <w:rPr/>
        <w:t xml:space="preserve">; and</w:t>
      </w:r>
    </w:p>
    <w:p>
      <w:pPr>
        <w:spacing w:before="0" w:after="0" w:line="408" w:lineRule="exact"/>
        <w:ind w:left="0" w:right="0" w:firstLine="576"/>
        <w:jc w:val="left"/>
      </w:pPr>
      <w:r>
        <w:rPr/>
        <w:t xml:space="preserve">(ii) </w:t>
      </w:r>
      <w:r>
        <w:t>((</w:t>
      </w:r>
      <w:r>
        <w:rPr>
          <w:strike/>
        </w:rPr>
        <w:t xml:space="preserve">"Covered jurisdiction" means any jurisdiction that has deployed body worn cameras as of June 9, 2016, regardless of whether or not body worn cameras are being deployed in the jurisdiction on June 9, 2016, including, but not limited to, jurisdictions that have deployed body worn cameras on a pilot basis</w:t>
      </w:r>
      <w:r>
        <w:t>))</w:t>
      </w:r>
      <w:r>
        <w:rPr/>
        <w:t xml:space="preserve"> </w:t>
      </w:r>
      <w:r>
        <w:rPr>
          <w:u w:val="single"/>
        </w:rPr>
        <w:t xml:space="preserve">"Intimate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r>
        <w:rPr/>
        <w:t xml:space="preserv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w:t>
      </w:r>
      <w:r>
        <w:rPr>
          <w:u w:val="single"/>
        </w:rPr>
        <w:t xml:space="preserve">in accordance with the applicable records retention schedule</w:t>
      </w:r>
      <w:r>
        <w:rPr/>
        <w:t xml:space="preserve">;</w:t>
      </w:r>
    </w:p>
    <w:p>
      <w:pPr>
        <w:spacing w:before="0" w:after="0" w:line="408" w:lineRule="exact"/>
        <w:ind w:left="0" w:right="0" w:firstLine="576"/>
        <w:jc w:val="left"/>
      </w:pPr>
      <w:r>
        <w:rPr/>
        <w:t xml:space="preserve">(15) Any records and information contained within the statewide sexual assault kit tracking system established in RCW 43.43.545; </w:t>
      </w:r>
      <w:r>
        <w:t>((</w:t>
      </w:r>
      <w:r>
        <w:rPr>
          <w:strike/>
        </w:rPr>
        <w:t xml:space="preserve">and</w:t>
      </w:r>
      <w:r>
        <w:t>))</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 and</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109</w:t>
      </w:r>
      <w:r>
        <w:rPr/>
        <w:t xml:space="preserve">.</w:t>
      </w:r>
      <w:r>
        <w:t xml:space="preserve">010</w:t>
      </w:r>
      <w:r>
        <w:rPr/>
        <w:t xml:space="preserve"> and 2016 c 163 s 5 are each amended to read as follows:</w:t>
      </w:r>
    </w:p>
    <w:p>
      <w:pPr>
        <w:spacing w:before="0" w:after="0" w:line="408" w:lineRule="exact"/>
        <w:ind w:left="0" w:right="0" w:firstLine="576"/>
        <w:jc w:val="left"/>
      </w:pPr>
      <w:r>
        <w:rPr/>
        <w:t xml:space="preserve">(1) A law enforcement or corrections agency that deploys body worn cameras must establish policies regarding the use of the cameras. The policies must, at a minimum, address:</w:t>
      </w:r>
    </w:p>
    <w:p>
      <w:pPr>
        <w:spacing w:before="0" w:after="0" w:line="408" w:lineRule="exact"/>
        <w:ind w:left="0" w:right="0" w:firstLine="576"/>
        <w:jc w:val="left"/>
      </w:pPr>
      <w:r>
        <w:rPr/>
        <w:t xml:space="preserve">(a) When a body worn camera must be activated and deactivated, and when a law enforcement or corrections officer has the discretion to activate and deactivate the body worn camera;</w:t>
      </w:r>
    </w:p>
    <w:p>
      <w:pPr>
        <w:spacing w:before="0" w:after="0" w:line="408" w:lineRule="exact"/>
        <w:ind w:left="0" w:right="0" w:firstLine="576"/>
        <w:jc w:val="left"/>
      </w:pPr>
      <w:r>
        <w:rPr/>
        <w:t xml:space="preserve">(b) How a law enforcement or corrections officer is to respond to circumstances when it would be reasonably anticipated that a person may be unwilling or less willing to communicate with an officer who is recording the communication with a body worn camera;</w:t>
      </w:r>
    </w:p>
    <w:p>
      <w:pPr>
        <w:spacing w:before="0" w:after="0" w:line="408" w:lineRule="exact"/>
        <w:ind w:left="0" w:right="0" w:firstLine="576"/>
        <w:jc w:val="left"/>
      </w:pPr>
      <w:r>
        <w:rPr/>
        <w:t xml:space="preserve">(c) How a law enforcement or corrections officer will document when and why a body worn camera was deactivated prior to the conclusion of an interaction with a member of the public while conducting official law enforcement or corrections business;</w:t>
      </w:r>
    </w:p>
    <w:p>
      <w:pPr>
        <w:spacing w:before="0" w:after="0" w:line="408" w:lineRule="exact"/>
        <w:ind w:left="0" w:right="0" w:firstLine="576"/>
        <w:jc w:val="left"/>
      </w:pPr>
      <w:r>
        <w:rPr/>
        <w:t xml:space="preserve">(d) How, and under what circumstances, a law enforcement or corrections officer is to inform a member of the public that he or she is being recorded, including in situations where the person is a non-English speaker or has limited English proficiency, or where the person is deaf or hard of hearing;</w:t>
      </w:r>
    </w:p>
    <w:p>
      <w:pPr>
        <w:spacing w:before="0" w:after="0" w:line="408" w:lineRule="exact"/>
        <w:ind w:left="0" w:right="0" w:firstLine="576"/>
        <w:jc w:val="left"/>
      </w:pPr>
      <w:r>
        <w:rPr/>
        <w:t xml:space="preserve">(e) How officers are to be trained on body worn camera usage and how frequently the training is to be reviewed or renewed; and</w:t>
      </w:r>
    </w:p>
    <w:p>
      <w:pPr>
        <w:spacing w:before="0" w:after="0" w:line="408" w:lineRule="exact"/>
        <w:ind w:left="0" w:right="0" w:firstLine="576"/>
        <w:jc w:val="left"/>
      </w:pPr>
      <w:r>
        <w:rPr/>
        <w:t xml:space="preserve">(f) Security rules to protect data collected and stored from body worn cameras.</w:t>
      </w:r>
    </w:p>
    <w:p>
      <w:pPr>
        <w:spacing w:before="0" w:after="0" w:line="408" w:lineRule="exact"/>
        <w:ind w:left="0" w:right="0" w:firstLine="576"/>
        <w:jc w:val="left"/>
      </w:pPr>
      <w:r>
        <w:rPr/>
        <w:t xml:space="preserve">(2) A law enforcement or corrections agency that deploys body worn cameras before June 9, 2016, must establish the policies within one hundred twenty days of June 9, 2016. A law enforcement or corrections agency that deploys body worn cameras on or after June 9, 2016, must establish the policies before deploying body worn cameras.</w:t>
      </w:r>
    </w:p>
    <w:p>
      <w:pPr>
        <w:spacing w:before="0" w:after="0" w:line="408" w:lineRule="exact"/>
        <w:ind w:left="0" w:right="0" w:firstLine="576"/>
        <w:jc w:val="left"/>
      </w:pPr>
      <w:r>
        <w:t>((</w:t>
      </w:r>
      <w:r>
        <w:rPr>
          <w:strike/>
        </w:rPr>
        <w:t xml:space="preserve">(3) This section expires July 1, 2019.</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109</w:t>
      </w:r>
      <w:r>
        <w:rPr/>
        <w:t xml:space="preserve">.</w:t>
      </w:r>
      <w:r>
        <w:t xml:space="preserve">030</w:t>
      </w:r>
      <w:r>
        <w:rPr/>
        <w:t xml:space="preserve"> and 2016 c 163 s 8 are each amended to read as follows:</w:t>
      </w:r>
    </w:p>
    <w:p>
      <w:pPr>
        <w:spacing w:before="0" w:after="0" w:line="408" w:lineRule="exact"/>
        <w:ind w:left="0" w:right="0" w:firstLine="576"/>
        <w:jc w:val="left"/>
      </w:pPr>
      <w:r>
        <w:t>((</w:t>
      </w:r>
      <w:r>
        <w:rPr>
          <w:strike/>
        </w:rPr>
        <w:t xml:space="preserve">(1)</w:t>
      </w:r>
      <w:r>
        <w:t>))</w:t>
      </w:r>
      <w:r>
        <w:rPr/>
        <w:t xml:space="preserve"> For state and local agencies, a body worn camera may only be used by officers employed by a general authority Washington law enforcement agency as defined in RCW 10.93.020, any officer employed by the department of corrections, and personnel for jails as defined in RCW 70.48.020 and detention facilities as defined in RCW 13.40.020.</w:t>
      </w:r>
    </w:p>
    <w:p>
      <w:pPr>
        <w:spacing w:before="0" w:after="0" w:line="408" w:lineRule="exact"/>
        <w:ind w:left="0" w:right="0" w:firstLine="576"/>
        <w:jc w:val="left"/>
      </w:pPr>
      <w:r>
        <w:t>((</w:t>
      </w:r>
      <w:r>
        <w:rPr>
          <w:strike/>
        </w:rPr>
        <w:t xml:space="preserve">(2) This section expires July 1, 2019.</w:t>
      </w:r>
      <w:r>
        <w:t>))</w:t>
      </w:r>
    </w:p>
    <w:p/>
    <w:p>
      <w:pPr>
        <w:jc w:val="center"/>
      </w:pPr>
      <w:r>
        <w:rPr>
          <w:b/>
        </w:rPr>
        <w:t>--- END ---</w:t>
      </w:r>
    </w:p>
    <w:sectPr>
      <w:pgNumType w:start="1"/>
      <w:footerReference xmlns:r="http://schemas.openxmlformats.org/officeDocument/2006/relationships" r:id="R8b7cc20e32184c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c59ee97ee24432" /><Relationship Type="http://schemas.openxmlformats.org/officeDocument/2006/relationships/footer" Target="/word/footer.xml" Id="R8b7cc20e32184c4b" /></Relationships>
</file>