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7a7a79a72c43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6091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18, 2018</w:t>
            </w:r>
          </w:p>
          <w:p>
            <w:pPr>
              <w:ind w:left="0" w:right="0" w:firstLine="360"/>
            </w:pPr>
            <w:r>
              <w:t xml:space="preserve">Yeas </w:t>
              <w:t xml:space="preserve">35</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66</w:t>
            </w:r>
            <w:r>
              <w:t xml:space="preserve">  Nays </w:t>
              <w:t xml:space="preserve">30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6091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6091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Senators Van De Wege, Rolfes, and Frockt)</w:t>
      </w:r>
    </w:p>
    <w:p/>
    <w:p>
      <w:r>
        <w:rPr>
          <w:t xml:space="preserve">READ FIRST TIME 01/12/18.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water is available to support development; amending RCW 19.27.097, 58.17.110, 90.03.247, and 90.03.290; adding a new section to chapter 36.70A RCW; adding a new section to chapter 36.70 RCW; adding a new chapter to Title 90 RCW; creating a new section;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2015 c 225 s 17 are each amended to read as follows:</w:t>
      </w:r>
    </w:p>
    <w:p>
      <w:pPr>
        <w:spacing w:before="0" w:after="0" w:line="408" w:lineRule="exact"/>
        <w:ind w:left="0" w:right="0" w:firstLine="576"/>
        <w:jc w:val="left"/>
      </w:pPr>
      <w:r>
        <w:rPr/>
        <w:t xml:space="preserve">(1)</w:t>
      </w:r>
      <w:r>
        <w:rPr>
          <w:u w:val="single"/>
        </w:rPr>
        <w:t xml:space="preserve">(a)</w:t>
      </w:r>
      <w:r>
        <w:rPr/>
        <w:t xml:space="preserve">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w:t>
      </w:r>
      <w:r>
        <w:t>((</w:t>
      </w:r>
      <w:r>
        <w:rPr>
          <w:strike/>
        </w:rPr>
        <w:t xml:space="preserve">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w:t>
      </w:r>
      <w:r>
        <w:t>))</w:t>
      </w:r>
      <w:r>
        <w:rPr/>
        <w:t xml:space="preserve"> An application for a water right shall not be sufficient proof of an adequate water supply.</w:t>
      </w:r>
    </w:p>
    <w:p>
      <w:pPr>
        <w:spacing w:before="0" w:after="0" w:line="408" w:lineRule="exact"/>
        <w:ind w:left="0" w:right="0" w:firstLine="576"/>
        <w:jc w:val="left"/>
      </w:pPr>
      <w:r>
        <w:rPr>
          <w:u w:val="single"/>
        </w:rPr>
        <w:t xml:space="preserve">(b) In a water resource inventory area with rules adopted by the department of ecology pursuant to section 202 or 203 of this act and the following water resource inventory areas with instream flow rules adopted by the department of ecology under chapters 90.22 and 90.54 RCW that explicitly regulate permit-exempt groundwater withdrawals, evidence of an adequate water supply must be consistent with the specific applicable rule requirements: 5 (Stillaguamish); 17 (Quilcene-Snow); 18 (Elwha-Dungeness); 27 (Lewis); 28 (Salmon-Washougal); 32 (Walla Walla); 45 (Wenatchee); 46 (Entiat); 48 (Methow); and 57 (Middle Spokane).</w:t>
      </w:r>
    </w:p>
    <w:p>
      <w:pPr>
        <w:spacing w:before="0" w:after="0" w:line="408" w:lineRule="exact"/>
        <w:ind w:left="0" w:right="0" w:firstLine="576"/>
        <w:jc w:val="left"/>
      </w:pPr>
      <w:r>
        <w:rPr>
          <w:u w:val="single"/>
        </w:rPr>
        <w:t xml:space="preserve">(c) In the following water resource inventory areas with instream flow rules adopted by the department of ecology under chapters 90.22 and 90.54 RCW that do not explicitly regulate permit-exempt groundwater withdrawals, evidence of an adequate water supply must be consistent with section 202 of this act, unless the applicant provides other evidence of an adequate water supply that complies with chapters 90.03 and 90.44 RCW: 1 (Nooksack); 11 (Nisqually); 22 (Lower Chehalis); 23 (Upper Chehalis); 49 (Okanogan); 55 (Little Spokane); and 59 (Colville).</w:t>
      </w:r>
    </w:p>
    <w:p>
      <w:pPr>
        <w:spacing w:before="0" w:after="0" w:line="408" w:lineRule="exact"/>
        <w:ind w:left="0" w:right="0" w:firstLine="576"/>
        <w:jc w:val="left"/>
      </w:pPr>
      <w:r>
        <w:rPr>
          <w:u w:val="single"/>
        </w:rPr>
        <w:t xml:space="preserve">(d) In the following water resource inventory areas with instream flow rules adopted by the department of ecology under chapters 90.22 and 90.54 RCW that do not explicitly regulate permit-exempt groundwater withdrawals, evidence of an adequate water supply must be consistent with section 203 of this act, unless the applicant provides other evidence of an adequate water supply that complies with chapters 90.03 and 90.44 RCW: 7 (Snohomish); 8 (Cedar-Sammamish); 9 (Duwamish-Green); 10 (Puyallup-White); 12 (Chambers-Clover); 13 (Deschutes); 14 (Kennedy-Goldsborough); and 15 (Kitsap).</w:t>
      </w:r>
    </w:p>
    <w:p>
      <w:pPr>
        <w:spacing w:before="0" w:after="0" w:line="408" w:lineRule="exact"/>
        <w:ind w:left="0" w:right="0" w:firstLine="576"/>
        <w:jc w:val="left"/>
      </w:pPr>
      <w:r>
        <w:rPr>
          <w:u w:val="single"/>
        </w:rPr>
        <w:t xml:space="preserve">(e) In water resource inventory areas 37 (Lower Yakima), 38 (Naches), and 39 (Upper Yakima), the department of ecology may impose requirements to satisfy adjudicated water rights.</w:t>
      </w:r>
    </w:p>
    <w:p>
      <w:pPr>
        <w:spacing w:before="0" w:after="0" w:line="408" w:lineRule="exact"/>
        <w:ind w:left="0" w:right="0" w:firstLine="576"/>
        <w:jc w:val="left"/>
      </w:pPr>
      <w:r>
        <w:rPr>
          <w:u w:val="single"/>
        </w:rPr>
        <w:t xml:space="preserve">(f) Additional requirements apply in areas within water resource inventory area 3 (Lower Skagit-Samish) and 4 (Upper Skagit) regulated by chapter 173-503 WAC, as a result of </w:t>
      </w:r>
      <w:r>
        <w:rPr>
          <w:i/>
          <w:u w:val="single"/>
        </w:rPr>
        <w:t xml:space="preserve">Swinomish Indian Tribal Community v. Department of Ecology</w:t>
      </w:r>
      <w:r>
        <w:rPr>
          <w:u w:val="single"/>
        </w:rPr>
        <w:t xml:space="preserve">, 178 Wn.2d 571, 311 P.3d 6 (2013).</w:t>
      </w:r>
    </w:p>
    <w:p>
      <w:pPr>
        <w:spacing w:before="0" w:after="0" w:line="408" w:lineRule="exact"/>
        <w:ind w:left="0" w:right="0" w:firstLine="576"/>
        <w:jc w:val="left"/>
      </w:pPr>
      <w:r>
        <w:rPr>
          <w:u w:val="single"/>
        </w:rPr>
        <w:t xml:space="preserve">(g) In other areas of the state, physical and legal evidence of an adequate water supply may be demonstrated by the submission of a water well report consistent with the requirements of chapter 18.104 RCW</w:t>
      </w:r>
      <w:r>
        <w:rPr>
          <w:u w:val="single"/>
        </w:rPr>
        <w:t xml:space="preserve">.</w:t>
      </w:r>
    </w:p>
    <w:p>
      <w:pPr>
        <w:spacing w:before="0" w:after="0" w:line="408" w:lineRule="exact"/>
        <w:ind w:left="0" w:right="0" w:firstLine="576"/>
        <w:jc w:val="left"/>
      </w:pPr>
      <w:r>
        <w:rPr>
          <w:u w:val="single"/>
        </w:rPr>
        <w:t xml:space="preserve">(h) For the purposes of this subsection (1), "water resource inventory areas" means those areas described in chapter 173-500 WAC as of the effective date of this section.</w:t>
      </w:r>
    </w:p>
    <w:p>
      <w:pPr>
        <w:spacing w:before="0" w:after="0" w:line="408" w:lineRule="exact"/>
        <w:ind w:left="0" w:right="0" w:firstLine="576"/>
        <w:jc w:val="left"/>
      </w:pPr>
      <w:r>
        <w:rPr/>
        <w:t xml:space="preserve">(2) </w:t>
      </w:r>
      <w:r>
        <w:rPr>
          <w:u w:val="single"/>
        </w:rPr>
        <w:t xml:space="preserve">In addition to other authorities, the county or city may impose additional requirements, including conditions on building permits requiring connection to an existing public water system where the existing system is willing and able to provide safe and reliable potable water to the applicant with reasonable economy and efficiency.</w:t>
      </w:r>
    </w:p>
    <w:p>
      <w:pPr>
        <w:spacing w:before="0" w:after="0" w:line="408" w:lineRule="exact"/>
        <w:ind w:left="0" w:right="0" w:firstLine="576"/>
        <w:jc w:val="left"/>
      </w:pPr>
      <w:r>
        <w:rPr>
          <w:u w:val="single"/>
        </w:rPr>
        <w:t xml:space="preserve">(3)</w:t>
      </w:r>
      <w:r>
        <w:rPr/>
        <w:t xml:space="preserve">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enterprise services to mediate or, if necessary, make the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0" w:after="0" w:line="408" w:lineRule="exact"/>
        <w:ind w:left="0" w:right="0" w:firstLine="576"/>
        <w:jc w:val="left"/>
      </w:pPr>
      <w:r>
        <w:rPr>
          <w:u w:val="single"/>
        </w:rPr>
        <w:t xml:space="preserve">(5) Any permit-exempt groundwater withdrawal authorized under RCW 90.44.050 associated with a water well constructed in accordance with the provisions of chapter 18.104 RCW before the effective date of this section is deemed to be evidence of adequate water supply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For the purposes of complying with the requirements of this chapter relating to surface and groundwater resources, a county or city may rely on or refer to applicable minimum instream flow rules adopted by the department of ecology under chapters 90.22 and 90.54 RCW. Development regulations must ensure that proposed water uses are consistent with RCW 90.44.050 and with applicable rules adopted pursuant to chapters 90.22 and 90.54 RCW when making decisions under RCW 19.27.097 and 58.17.110.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For the purposes of complying with the requirements of this chapter, county development regulations must ensure that proposed water uses are consistent with RCW 90.44.050 and with applicable rules adopted pursuant to chapters 90.22 and 90.54 RCW when making decisions under RCW 19.27.097 and 58.17.110.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1995 c 32 s 3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u w:val="single"/>
        </w:rPr>
        <w:t xml:space="preserve">(4) If water supply is to be provided by a groundwater withdrawal exempt from permitting under RCW 90.44.050, the applicant's compliance with RCW 90.44.050 and with applicable rules adopted pursuant to chapters 90.22 and 90.54 RCW is sufficient in determining appropriate provisions for water supply for a subdivision, dedication, or short subdivision under this chapter.</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"Lead agency" has the same meaning as defined in RCW 90.82.060.</w:t>
      </w:r>
    </w:p>
    <w:p>
      <w:pPr>
        <w:spacing w:before="0" w:after="0" w:line="408" w:lineRule="exact"/>
        <w:ind w:left="0" w:right="0" w:firstLine="576"/>
        <w:jc w:val="left"/>
      </w:pPr>
      <w:r>
        <w:rPr/>
        <w:t xml:space="preserve">(3) "Water resource inventory area" or "WRIA" means a water resource inventory area established in chapter 173-500 WAC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requirements are otherwise specified in the applicable rules adopted under this chapter or under chapter 90.22 or 90.54 RCW, potential impacts on a closed water body and potential impairment to an instream flow are authorized for new domestic groundwater withdrawals exempt from permitting under RCW 90.44.050 through compliance with the requirements established in this section.</w:t>
      </w:r>
    </w:p>
    <w:p>
      <w:pPr>
        <w:spacing w:before="0" w:after="0" w:line="408" w:lineRule="exact"/>
        <w:ind w:left="0" w:right="0" w:firstLine="576"/>
        <w:jc w:val="left"/>
      </w:pPr>
      <w:r>
        <w:rPr/>
        <w:t xml:space="preserve">(2) In the following water resource inventory areas with instream flow rules adopted by the department under chapters 90.22 and 90.54 RCW that do not explicitly regulate permit-exempt groundwater withdrawals and that have completed a watershed plan adopted under chapter 90.82 RCW, the department shall work with the initiating governments and the planning units described in chapter 90.82 RCW to review existing watershed plans to identify the potential impacts of exempt well use, identify evidence-based conservation measures, and identify projects to improve watershed health: 1 (Nooksack); 11 (Nisqually); 22 (Lower Chehalis); 23 (Upper Chehalis); 49 (Okanogan); 55 (Little Spokane); and 59 (Colville).</w:t>
      </w:r>
    </w:p>
    <w:p>
      <w:pPr>
        <w:spacing w:before="0" w:after="0" w:line="408" w:lineRule="exact"/>
        <w:ind w:left="0" w:right="0" w:firstLine="576"/>
        <w:jc w:val="left"/>
      </w:pPr>
      <w:r>
        <w:rPr/>
        <w:t xml:space="preserve">(3) In the water resource inventory areas listed in subsection (2) of this section, the lead agency shall invite a representative from each federally recognized Indian tribe that has a usual and accustomed harvest area within the water resource inventory area to participate as part of the planning unit.</w:t>
      </w:r>
    </w:p>
    <w:p>
      <w:pPr>
        <w:spacing w:before="0" w:after="0" w:line="408" w:lineRule="exact"/>
        <w:ind w:left="0" w:right="0" w:firstLine="576"/>
        <w:jc w:val="left"/>
      </w:pPr>
      <w:r>
        <w:rPr/>
        <w:t xml:space="preserve">(4)(a) In collaboration with the planning unit, the initiating governments must update the watershed plan to include recommendations for projects and actions that will measure, protect, and enhance instream resources and improve watershed functions that support the recovery of threatened and endangered salmonids. Watershed plan recommendations may include, but are not limited to, acquiring senior water rights, water conservation, water reuse, stream gaging, groundwater monitoring, and developing natural and constructed infrastructure, which includes, but is not limited to, such projects as floodplain restoration, off-channel storage, and aquifer recharge. Qualifying projects must be specifically designed to enhance streamflows and not result in negative impacts to ecological functions or critical habitat.</w:t>
      </w:r>
    </w:p>
    <w:p>
      <w:pPr>
        <w:spacing w:before="0" w:after="0" w:line="408" w:lineRule="exact"/>
        <w:ind w:left="0" w:right="0" w:firstLine="576"/>
        <w:jc w:val="left"/>
      </w:pPr>
      <w:r>
        <w:rPr/>
        <w:t xml:space="preserve">(b) At a minimum, the watershed plan must include those actions that the planning units determine to be necessary to offset potential impacts to instream flows associated with permit-exempt domestic water use. The highest priority recommendations must include replacing the quantity of consumptive water use during the same time as the impact and in the same basin or tributary. Lower priority projects include projects not in the same basin or tributary and projects that replace consumptive water supply impacts only during critical flow periods. The watershed plan may include projects that protect or improve instream resources without replacing the consumptive quantity of water where such projects are in addition to those actions that the planning unit determines to be necessary to offset potential consumptive impacts to instream flows associated with permit-exempt domestic water use.</w:t>
      </w:r>
    </w:p>
    <w:p>
      <w:pPr>
        <w:spacing w:before="0" w:after="0" w:line="408" w:lineRule="exact"/>
        <w:ind w:left="0" w:right="0" w:firstLine="576"/>
        <w:jc w:val="left"/>
      </w:pPr>
      <w:r>
        <w:rPr/>
        <w:t xml:space="preserve">(c) Prior to adoption of the updated watershed plan, the department must determine that actions identified in the watershed plan, after accounting for new projected uses of water over the subsequent twenty years, will result in a net ecological benefit to instream resources within the water resource inventory area.</w:t>
      </w:r>
    </w:p>
    <w:p>
      <w:pPr>
        <w:spacing w:before="0" w:after="0" w:line="408" w:lineRule="exact"/>
        <w:ind w:left="0" w:right="0" w:firstLine="576"/>
        <w:jc w:val="left"/>
      </w:pPr>
      <w:r>
        <w:rPr/>
        <w:t xml:space="preserve">(d) The watershed plan may include:</w:t>
      </w:r>
    </w:p>
    <w:p>
      <w:pPr>
        <w:spacing w:before="0" w:after="0" w:line="408" w:lineRule="exact"/>
        <w:ind w:left="0" w:right="0" w:firstLine="576"/>
        <w:jc w:val="left"/>
      </w:pPr>
      <w:r>
        <w:rPr/>
        <w:t xml:space="preserve">(i) Recommendations for modification to fees established under this subsection;</w:t>
      </w:r>
    </w:p>
    <w:p>
      <w:pPr>
        <w:spacing w:before="0" w:after="0" w:line="408" w:lineRule="exact"/>
        <w:ind w:left="0" w:right="0" w:firstLine="576"/>
        <w:jc w:val="left"/>
      </w:pPr>
      <w:r>
        <w:rPr/>
        <w:t xml:space="preserve">(ii) Standards for water use quantities that are less than authorized under RCW 90.44.050 or more or less than authorized under subsection (5) of this section for withdrawals exempt from permitting;</w:t>
      </w:r>
    </w:p>
    <w:p>
      <w:pPr>
        <w:spacing w:before="0" w:after="0" w:line="408" w:lineRule="exact"/>
        <w:ind w:left="0" w:right="0" w:firstLine="576"/>
        <w:jc w:val="left"/>
      </w:pPr>
      <w:r>
        <w:rPr/>
        <w:t xml:space="preserve">(iii) Specific conservation requirements for new water users to be adopted by local or state permitting authorities; or</w:t>
      </w:r>
    </w:p>
    <w:p>
      <w:pPr>
        <w:spacing w:before="0" w:after="0" w:line="408" w:lineRule="exact"/>
        <w:ind w:left="0" w:right="0" w:firstLine="576"/>
        <w:jc w:val="left"/>
      </w:pPr>
      <w:r>
        <w:rPr/>
        <w:t xml:space="preserve">(iv) Other approaches to manage water resources for a water resource inventory area or a portion thereof.</w:t>
      </w:r>
    </w:p>
    <w:p>
      <w:pPr>
        <w:spacing w:before="0" w:after="0" w:line="408" w:lineRule="exact"/>
        <w:ind w:left="0" w:right="0" w:firstLine="576"/>
        <w:jc w:val="left"/>
      </w:pPr>
      <w:r>
        <w:rPr/>
        <w:t xml:space="preserve">(e) Any modification to fees collected under subsection (5) of this section or standards for water use quantities that are less than authorized under RCW 90.44.050 or more or less than authorized under subsection (5) of this section for withdrawals exempt from permitting may not be applied unless authorized by rules adopted under this chapter or under chapter 90.54 RCW.</w:t>
      </w:r>
    </w:p>
    <w:p>
      <w:pPr>
        <w:spacing w:before="0" w:after="0" w:line="408" w:lineRule="exact"/>
        <w:ind w:left="0" w:right="0" w:firstLine="576"/>
        <w:jc w:val="left"/>
      </w:pPr>
      <w:r>
        <w:rPr/>
        <w:t xml:space="preserve">(5) Until an updated watershed plan is approved and rules are adopted under this chapter or chapter 90.54 RCW, a city or county issuing a building permit under RCW 19.27.097(1)(c), or approving a subdivision under chapter 58.17 RCW in a watershed listed in subsection (2) of this section must:</w:t>
      </w:r>
    </w:p>
    <w:p>
      <w:pPr>
        <w:spacing w:before="0" w:after="0" w:line="408" w:lineRule="exact"/>
        <w:ind w:left="0" w:right="0" w:firstLine="576"/>
        <w:jc w:val="left"/>
      </w:pPr>
      <w:r>
        <w:rPr/>
        <w:t xml:space="preserve">(a) Record relevant restrictions or limitations associated with water supply with the property title;</w:t>
      </w:r>
    </w:p>
    <w:p>
      <w:pPr>
        <w:spacing w:before="0" w:after="0" w:line="408" w:lineRule="exact"/>
        <w:ind w:left="0" w:right="0" w:firstLine="576"/>
        <w:jc w:val="left"/>
      </w:pPr>
      <w:r>
        <w:rPr/>
        <w:t xml:space="preserve">(b) Collect applicable fees, as described under this section;</w:t>
      </w:r>
    </w:p>
    <w:p>
      <w:pPr>
        <w:spacing w:before="0" w:after="0" w:line="408" w:lineRule="exact"/>
        <w:ind w:left="0" w:right="0" w:firstLine="576"/>
        <w:jc w:val="left"/>
      </w:pPr>
      <w:r>
        <w:rPr/>
        <w:t xml:space="preserve">(c) Record the number of building permits issued under chapter 19.27 RCW or subdivision approvals issued under chapter 58.17 RCW subject to the provisions of this section;</w:t>
      </w:r>
    </w:p>
    <w:p>
      <w:pPr>
        <w:spacing w:before="0" w:after="0" w:line="408" w:lineRule="exact"/>
        <w:ind w:left="0" w:right="0" w:firstLine="576"/>
        <w:jc w:val="left"/>
      </w:pPr>
      <w:r>
        <w:rPr/>
        <w:t xml:space="preserve">(d) Annually transmit to the department three hundred fifty dollars of each fee collected under this subsection;</w:t>
      </w:r>
    </w:p>
    <w:p>
      <w:pPr>
        <w:spacing w:before="0" w:after="0" w:line="408" w:lineRule="exact"/>
        <w:ind w:left="0" w:right="0" w:firstLine="576"/>
        <w:jc w:val="left"/>
      </w:pPr>
      <w:r>
        <w:rPr/>
        <w:t xml:space="preserve">(e) Annually transmit an accounting of building permits and subdivision approvals subject to the provisions of this section to the department;</w:t>
      </w:r>
    </w:p>
    <w:p>
      <w:pPr>
        <w:spacing w:before="0" w:after="0" w:line="408" w:lineRule="exact"/>
        <w:ind w:left="0" w:right="0" w:firstLine="576"/>
        <w:jc w:val="left"/>
      </w:pPr>
      <w:r>
        <w:rPr/>
        <w:t xml:space="preserve">(f) Until rules have been adopted that specify otherwise, require the following measures for each new domestic use that relies on a withdrawal exempt from permitting under RCW 90.44.050:</w:t>
      </w:r>
    </w:p>
    <w:p>
      <w:pPr>
        <w:spacing w:before="0" w:after="0" w:line="408" w:lineRule="exact"/>
        <w:ind w:left="0" w:right="0" w:firstLine="576"/>
        <w:jc w:val="left"/>
      </w:pPr>
      <w:r>
        <w:rPr/>
        <w:t xml:space="preserve">(i) An applicant shall pay a fee of five hundred dollars to the permitting authority;</w:t>
      </w:r>
    </w:p>
    <w:p>
      <w:pPr>
        <w:spacing w:before="0" w:after="0" w:line="408" w:lineRule="exact"/>
        <w:ind w:left="0" w:right="0" w:firstLine="576"/>
        <w:jc w:val="left"/>
      </w:pPr>
      <w:r>
        <w:rPr/>
        <w:t xml:space="preserve">(ii) An applicant may obtain approval for a withdrawal exempt from permitting under RCW 90.44.050 for domestic use only, with a maximum annual average withdrawal of three thousand gallons per day per connection.</w:t>
      </w:r>
    </w:p>
    <w:p>
      <w:pPr>
        <w:spacing w:before="0" w:after="0" w:line="408" w:lineRule="exact"/>
        <w:ind w:left="0" w:right="0" w:firstLine="576"/>
        <w:jc w:val="left"/>
      </w:pPr>
      <w:r>
        <w:rPr/>
        <w:t xml:space="preserve">(6) Rules adopted under this chapter or under chapter 90.54 RCW may:</w:t>
      </w:r>
    </w:p>
    <w:p>
      <w:pPr>
        <w:spacing w:before="0" w:after="0" w:line="408" w:lineRule="exact"/>
        <w:ind w:left="0" w:right="0" w:firstLine="576"/>
        <w:jc w:val="left"/>
      </w:pPr>
      <w:r>
        <w:rPr/>
        <w:t xml:space="preserve">(a) Rely on watershed plan recommendations and procedures established in this section to authorize new withdrawals exempt from permitting under RCW 90.44.050 that would potentially impact a closed waterbody or a minimum flow or level;</w:t>
      </w:r>
    </w:p>
    <w:p>
      <w:pPr>
        <w:spacing w:before="0" w:after="0" w:line="408" w:lineRule="exact"/>
        <w:ind w:left="0" w:right="0" w:firstLine="576"/>
        <w:jc w:val="left"/>
      </w:pPr>
      <w:r>
        <w:rPr/>
        <w:t xml:space="preserve">(b) Rely on projects identified in the watershed plan to offset consumptive water use; and</w:t>
      </w:r>
    </w:p>
    <w:p>
      <w:pPr>
        <w:spacing w:before="0" w:after="0" w:line="408" w:lineRule="exact"/>
        <w:ind w:left="0" w:right="0" w:firstLine="576"/>
        <w:jc w:val="left"/>
      </w:pPr>
      <w:r>
        <w:rPr/>
        <w:t xml:space="preserve">(c) Include updates to fees based on the planning unit's determination of the costs for offsetting consumptive water use.</w:t>
      </w:r>
    </w:p>
    <w:p>
      <w:pPr>
        <w:spacing w:before="0" w:after="0" w:line="408" w:lineRule="exact"/>
        <w:ind w:left="0" w:right="0" w:firstLine="576"/>
        <w:jc w:val="left"/>
      </w:pPr>
      <w:r>
        <w:rPr/>
        <w:t xml:space="preserve">(7)(a) If a watershed plan that meets the requirements of this section is not adopted in water resource inventory area 1 (Nooksack) by February 1, 2019, the department must adopt rules for that water resource inventory area that meet the requirements of this section by August 1, 2020.</w:t>
      </w:r>
    </w:p>
    <w:p>
      <w:pPr>
        <w:spacing w:before="0" w:after="0" w:line="408" w:lineRule="exact"/>
        <w:ind w:left="0" w:right="0" w:firstLine="576"/>
        <w:jc w:val="left"/>
      </w:pPr>
      <w:r>
        <w:rPr/>
        <w:t xml:space="preserve">(b) If a watershed plan that meets the requirements of this section is not adopted in water resource inventory area 11 (Nisqually) by February 1, 2019, the department must adopt rules for that water resource inventory area that meet the requirements of this section by August 1, 2020.</w:t>
      </w:r>
    </w:p>
    <w:p>
      <w:pPr>
        <w:spacing w:before="0" w:after="0" w:line="408" w:lineRule="exact"/>
        <w:ind w:left="0" w:right="0" w:firstLine="576"/>
        <w:jc w:val="left"/>
      </w:pPr>
      <w:r>
        <w:rPr/>
        <w:t xml:space="preserve">(c) The department must adopt rules that meet the requirements of this section for any of the following water resource inventory areas that do not adopt a watershed plan that meets the requirements of this section by February 1, 2021: 22 (Lower Chehalis); 23 (Upper Chehalis); 49 (Okanogan); 55 (Little Spokane); and 59 (Colville).</w:t>
      </w:r>
    </w:p>
    <w:p>
      <w:pPr>
        <w:spacing w:before="0" w:after="0" w:line="408" w:lineRule="exact"/>
        <w:ind w:left="0" w:right="0" w:firstLine="576"/>
        <w:jc w:val="left"/>
      </w:pPr>
      <w:r>
        <w:rPr/>
        <w:t xml:space="preserve">(8) This section only applies to new domestic groundwater withdrawals exempt from permitting under RCW 90.44.050 in the following water resource inventory areas with instream flow rules adopted under chapters 90.22 and 90.54 RCW that do not explicitly regulate permit-exempt groundwater withdrawals: 1 (Nooksack); 11 (Nisqually); 22 (Lower Chehalis); 23 (Upper Chehalis); 49 (Okanogan); 55 (Little Spokane); and 59 (Colville) and does not restrict the withdrawal of groundwater for other uses that are exempt from permitting under RCW 90.44.050.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requirements are otherwise specified in the applicable rules adopted under this chapter or chapter 90.22 or 90.54 RCW, potential impacts on a closed water body and potential impairment to an instream flow are authorized for new domestic groundwater withdrawals exempt from permitting under RCW 90.44.050 through compliance with the requirements established in this section.</w:t>
      </w:r>
    </w:p>
    <w:p>
      <w:pPr>
        <w:spacing w:before="0" w:after="0" w:line="408" w:lineRule="exact"/>
        <w:ind w:left="0" w:right="0" w:firstLine="576"/>
        <w:jc w:val="left"/>
      </w:pPr>
      <w:r>
        <w:rPr/>
        <w:t xml:space="preserve">(2)(a) In the following water resource inventory areas with instream flow rules adopted by the department under chapters 90.22 and 90.54 RCW that do not explicitly regulate permit-exempt groundwater withdrawals and that have either not adopted a watershed plan, or adopted a partial watershed plan, under chapter 90.82 RCW, the department shall establish watershed restoration and enhancement committees in the following water resource inventory areas: 7 (Snohomish); 8 (Cedar-Sammamish); 9 (Duwamish-Green); 10 (Puyallup-White); 12 (Chambers-Clover); 13 (Deschutes); 14 (Kennedy-Goldsborough); and 15 (Kitsap).</w:t>
      </w:r>
    </w:p>
    <w:p>
      <w:pPr>
        <w:spacing w:before="0" w:after="0" w:line="408" w:lineRule="exact"/>
        <w:ind w:left="0" w:right="0" w:firstLine="576"/>
        <w:jc w:val="left"/>
      </w:pPr>
      <w:r>
        <w:rPr/>
        <w:t xml:space="preserve">(b) The department shall chair the watershed restoration and enhancement committee and invite the following entities to participate:</w:t>
      </w:r>
    </w:p>
    <w:p>
      <w:pPr>
        <w:spacing w:before="0" w:after="0" w:line="408" w:lineRule="exact"/>
        <w:ind w:left="0" w:right="0" w:firstLine="576"/>
        <w:jc w:val="left"/>
      </w:pPr>
      <w:r>
        <w:rPr/>
        <w:t xml:space="preserve">(i) A representative from each federally recognized Indian tribe that has reservation land within the water resource inventory area;</w:t>
      </w:r>
    </w:p>
    <w:p>
      <w:pPr>
        <w:spacing w:before="0" w:after="0" w:line="408" w:lineRule="exact"/>
        <w:ind w:left="0" w:right="0" w:firstLine="576"/>
        <w:jc w:val="left"/>
      </w:pPr>
      <w:r>
        <w:rPr/>
        <w:t xml:space="preserve">(ii) A representative from each federally recognized Indian tribe that has a usual and accustomed harvest area within the water resource inventory area;</w:t>
      </w:r>
    </w:p>
    <w:p>
      <w:pPr>
        <w:spacing w:before="0" w:after="0" w:line="408" w:lineRule="exact"/>
        <w:ind w:left="0" w:right="0" w:firstLine="576"/>
        <w:jc w:val="left"/>
      </w:pPr>
      <w:r>
        <w:rPr/>
        <w:t xml:space="preserve">(iii) A representative from the department of fish and wildlife, appointed by the director of the department of fish and wildlife;</w:t>
      </w:r>
    </w:p>
    <w:p>
      <w:pPr>
        <w:spacing w:before="0" w:after="0" w:line="408" w:lineRule="exact"/>
        <w:ind w:left="0" w:right="0" w:firstLine="576"/>
        <w:jc w:val="left"/>
      </w:pPr>
      <w:r>
        <w:rPr/>
        <w:t xml:space="preserve">(iv) A representative designated by each county within the water resource inventory area;</w:t>
      </w:r>
    </w:p>
    <w:p>
      <w:pPr>
        <w:spacing w:before="0" w:after="0" w:line="408" w:lineRule="exact"/>
        <w:ind w:left="0" w:right="0" w:firstLine="576"/>
        <w:jc w:val="left"/>
      </w:pPr>
      <w:r>
        <w:rPr/>
        <w:t xml:space="preserve">(v) A representative designated by each city within the water resource inventory area;</w:t>
      </w:r>
    </w:p>
    <w:p>
      <w:pPr>
        <w:spacing w:before="0" w:after="0" w:line="408" w:lineRule="exact"/>
        <w:ind w:left="0" w:right="0" w:firstLine="576"/>
        <w:jc w:val="left"/>
      </w:pPr>
      <w:r>
        <w:rPr/>
        <w:t xml:space="preserve">(vi) A representative designated by the largest irrigation district within the water resource inventory area;</w:t>
      </w:r>
    </w:p>
    <w:p>
      <w:pPr>
        <w:spacing w:before="0" w:after="0" w:line="408" w:lineRule="exact"/>
        <w:ind w:left="0" w:right="0" w:firstLine="576"/>
        <w:jc w:val="left"/>
      </w:pPr>
      <w:r>
        <w:rPr/>
        <w:t xml:space="preserve">(vii) A representative designated by the largest publicly owned water purveyor providing water within the water resource inventory area that is not a municipality;</w:t>
      </w:r>
    </w:p>
    <w:p>
      <w:pPr>
        <w:spacing w:before="0" w:after="0" w:line="408" w:lineRule="exact"/>
        <w:ind w:left="0" w:right="0" w:firstLine="576"/>
        <w:jc w:val="left"/>
      </w:pPr>
      <w:r>
        <w:rPr/>
        <w:t xml:space="preserve">(viii) A representative designated by a local organization representing the residential construction industry within the water resource inventory area;</w:t>
      </w:r>
    </w:p>
    <w:p>
      <w:pPr>
        <w:spacing w:before="0" w:after="0" w:line="408" w:lineRule="exact"/>
        <w:ind w:left="0" w:right="0" w:firstLine="576"/>
        <w:jc w:val="left"/>
      </w:pPr>
      <w:r>
        <w:rPr/>
        <w:t xml:space="preserve">(ix) A representative designated by a local organization representing environmental interests within the water resource inventory area; and</w:t>
      </w:r>
    </w:p>
    <w:p>
      <w:pPr>
        <w:spacing w:before="0" w:after="0" w:line="408" w:lineRule="exact"/>
        <w:ind w:left="0" w:right="0" w:firstLine="576"/>
        <w:jc w:val="left"/>
      </w:pPr>
      <w:r>
        <w:rPr/>
        <w:t xml:space="preserve">(x) A representative designated by a local organization representing agricultural interests within the water resource inventory area.</w:t>
      </w:r>
    </w:p>
    <w:p>
      <w:pPr>
        <w:spacing w:before="0" w:after="0" w:line="408" w:lineRule="exact"/>
        <w:ind w:left="0" w:right="0" w:firstLine="576"/>
        <w:jc w:val="left"/>
      </w:pPr>
      <w:r>
        <w:rPr/>
        <w:t xml:space="preserve">(3) By June 30, 2021, the department shall prepare and adopt a watershed restoration and enhancement plan for each watershed listed under subsection (2)(a) of this section, in collaboration with the watershed restoration and enhancement committee. Except as described in (h) of this subsection, all members of a watershed restoration and enhancement committee must approve the plan prior to adoption.</w:t>
      </w:r>
    </w:p>
    <w:p>
      <w:pPr>
        <w:spacing w:before="0" w:after="0" w:line="408" w:lineRule="exact"/>
        <w:ind w:left="0" w:right="0" w:firstLine="576"/>
        <w:jc w:val="left"/>
      </w:pPr>
      <w:r>
        <w:rPr/>
        <w:t xml:space="preserve">(a) The watershed restoration and enhancement plan should include recommendations for projects and actions that will measure, protect, and enhance instream resources and improve watershed functions that support the recovery of threatened and endangered salmonids. Plan recommendations may include, but are not limited to, acquiring senior water rights, water conservation, water reuse, stream gaging, groundwater monitoring, and developing natural and constructed infrastructure, which includes but is not limited to such projects as floodplain restoration, off-channel storage, and aquifer recharge. Qualifying projects must be specifically designed to enhance stream flows and not result in negative impacts to ecological functions or critical habitat.</w:t>
      </w:r>
    </w:p>
    <w:p>
      <w:pPr>
        <w:spacing w:before="0" w:after="0" w:line="408" w:lineRule="exact"/>
        <w:ind w:left="0" w:right="0" w:firstLine="576"/>
        <w:jc w:val="left"/>
      </w:pPr>
      <w:r>
        <w:rPr/>
        <w:t xml:space="preserve">(b) At a minimum, the plan must include those actions that the committee determines to be necessary to offset potential impacts to instream flows associated with permit-exempt domestic water use. The highest priority recommendations must include replacing the quantity of consumptive water use during the same time as the impact and in the same basin or tributary. Lower priority projects include projects not in the same basin or tributary and projects that replace consumptive water supply impacts only during critical flow periods. The plan may include projects that protect or improve instream resources without replacing the consumptive quantity of water where such projects are in addition to those actions that the committee determines to be necessary to offset potential consumptive impacts to instream flows associated with permit-exempt domestic water use.</w:t>
      </w:r>
    </w:p>
    <w:p>
      <w:pPr>
        <w:spacing w:before="0" w:after="0" w:line="408" w:lineRule="exact"/>
        <w:ind w:left="0" w:right="0" w:firstLine="576"/>
        <w:jc w:val="left"/>
      </w:pPr>
      <w:r>
        <w:rPr/>
        <w:t xml:space="preserve">(c) Prior to adoption of the watershed restoration and enhancement plan, the department must determine that actions identified in the plan, after accounting for new projected uses of water over the subsequent twenty years, will result in a net ecological benefit to instream resources within the water resource inventory area.</w:t>
      </w:r>
    </w:p>
    <w:p>
      <w:pPr>
        <w:spacing w:before="0" w:after="0" w:line="408" w:lineRule="exact"/>
        <w:ind w:left="0" w:right="0" w:firstLine="576"/>
        <w:jc w:val="left"/>
      </w:pPr>
      <w:r>
        <w:rPr/>
        <w:t xml:space="preserve">(d) The watershed restoration and enhancement plan must include an evaluation or estimation of the cost of offsetting new domestic water uses over the subsequent twenty years, including withdrawals exempt from permitting under RCW 90.44.050.</w:t>
      </w:r>
    </w:p>
    <w:p>
      <w:pPr>
        <w:spacing w:before="0" w:after="0" w:line="408" w:lineRule="exact"/>
        <w:ind w:left="0" w:right="0" w:firstLine="576"/>
        <w:jc w:val="left"/>
      </w:pPr>
      <w:r>
        <w:rPr/>
        <w:t xml:space="preserve">(e) The watershed restoration and enhancement plan must include estimates of the cumulative consumptive water use impacts over the subsequent twenty years, including withdrawals exempt from permitting under RCW 90.44.050.</w:t>
      </w:r>
    </w:p>
    <w:p>
      <w:pPr>
        <w:spacing w:before="0" w:after="0" w:line="408" w:lineRule="exact"/>
        <w:ind w:left="0" w:right="0" w:firstLine="576"/>
        <w:jc w:val="left"/>
      </w:pPr>
      <w:r>
        <w:rPr/>
        <w:t xml:space="preserve">(f) The watershed restoration and enhancement plan may include:</w:t>
      </w:r>
    </w:p>
    <w:p>
      <w:pPr>
        <w:spacing w:before="0" w:after="0" w:line="408" w:lineRule="exact"/>
        <w:ind w:left="0" w:right="0" w:firstLine="576"/>
        <w:jc w:val="left"/>
      </w:pPr>
      <w:r>
        <w:rPr/>
        <w:t xml:space="preserve">(i) Recommendations for modification to fees established under this subsection;</w:t>
      </w:r>
    </w:p>
    <w:p>
      <w:pPr>
        <w:spacing w:before="0" w:after="0" w:line="408" w:lineRule="exact"/>
        <w:ind w:left="0" w:right="0" w:firstLine="576"/>
        <w:jc w:val="left"/>
      </w:pPr>
      <w:r>
        <w:rPr/>
        <w:t xml:space="preserve">(ii) Standards for water use quantities that are less than authorized under RCW 90.44.050 or more or less than authorized under subsection (4) of this section for withdrawals exempt from permitting;</w:t>
      </w:r>
    </w:p>
    <w:p>
      <w:pPr>
        <w:spacing w:before="0" w:after="0" w:line="408" w:lineRule="exact"/>
        <w:ind w:left="0" w:right="0" w:firstLine="576"/>
        <w:jc w:val="left"/>
      </w:pPr>
      <w:r>
        <w:rPr/>
        <w:t xml:space="preserve">(iii) Specific conservation requirements for new water users to be adopted by local or state permitting authorities; or</w:t>
      </w:r>
    </w:p>
    <w:p>
      <w:pPr>
        <w:spacing w:before="0" w:after="0" w:line="408" w:lineRule="exact"/>
        <w:ind w:left="0" w:right="0" w:firstLine="576"/>
        <w:jc w:val="left"/>
      </w:pPr>
      <w:r>
        <w:rPr/>
        <w:t xml:space="preserve">(iv) Other approaches to manage water resources for a water resource inventory area or a portion thereof.</w:t>
      </w:r>
    </w:p>
    <w:p>
      <w:pPr>
        <w:spacing w:before="0" w:after="0" w:line="408" w:lineRule="exact"/>
        <w:ind w:left="0" w:right="0" w:firstLine="576"/>
        <w:jc w:val="left"/>
      </w:pPr>
      <w:r>
        <w:rPr/>
        <w:t xml:space="preserve">(g) After adoption of a watershed restoration and enhancement plan, the department shall evaluate the plan recommendations and initiate rule making, if necessary, to incorporate recommendations into rules adopted under this chapter or under chapter 90.22 or 90.54 RCW. Any modification to fees collected under subsection (4) of this section or standards for water use quantities that are less than authorized under RCW 90.44.050 or more or less than authorized under subsection (4) of this section for withdrawals exempt from permitting may not be applied unless authorized by rules adopted under this chapter or under chapter 90.54 RCW.</w:t>
      </w:r>
    </w:p>
    <w:p>
      <w:pPr>
        <w:spacing w:before="0" w:after="0" w:line="408" w:lineRule="exact"/>
        <w:ind w:left="0" w:right="0" w:firstLine="576"/>
        <w:jc w:val="left"/>
      </w:pPr>
      <w:r>
        <w:rPr/>
        <w:t xml:space="preserve">(h) If the watershed restoration and enhancement committee fails to approve a plan by June 30, 2021, the director of the department shall submit the final draft plan to the salmon recovery funding board established under RCW 77.85.110 and request that the salmon recovery funding board provide a technical review and provide recommendations to the director to amend the final draft plan, if necessary, so that actions identified in the plan, after accounting for new projected uses of water over the subsequent twenty years, will result in a net ecological benefit to instream resources within the water resource inventory area. The director of the department shall consider the recommendations and may amend the plan without committee approval prior to adoption. After plan adoption, the director of the department shall initiate rule making within six months to incorporate recommendations into rules adopted under this chapter or under chapter 90.22 or 90.54 RCW, and shall adopt amended rules within two years of initiation of rule making.</w:t>
      </w:r>
    </w:p>
    <w:p>
      <w:pPr>
        <w:spacing w:before="0" w:after="0" w:line="408" w:lineRule="exact"/>
        <w:ind w:left="0" w:right="0" w:firstLine="576"/>
        <w:jc w:val="left"/>
      </w:pPr>
      <w:r>
        <w:rPr/>
        <w:t xml:space="preserve">(4)(a) Until a watershed restoration and enhancement plan is approved and rules are adopted under subsection (3) of this section, a city or county issuing a building permit under RCW 19.27.097(1)(d), or approving a subdivision under chapter 58.17 RCW in a watershed listed in subsection (2)(a) of this section must:</w:t>
      </w:r>
    </w:p>
    <w:p>
      <w:pPr>
        <w:spacing w:before="0" w:after="0" w:line="408" w:lineRule="exact"/>
        <w:ind w:left="0" w:right="0" w:firstLine="576"/>
        <w:jc w:val="left"/>
      </w:pPr>
      <w:r>
        <w:rPr/>
        <w:t xml:space="preserve">(i) Record relevant restrictions or limitations associated with water supply with the property title;</w:t>
      </w:r>
    </w:p>
    <w:p>
      <w:pPr>
        <w:spacing w:before="0" w:after="0" w:line="408" w:lineRule="exact"/>
        <w:ind w:left="0" w:right="0" w:firstLine="576"/>
        <w:jc w:val="left"/>
      </w:pPr>
      <w:r>
        <w:rPr/>
        <w:t xml:space="preserve">(ii) Collect applicable fees, as described under this section;</w:t>
      </w:r>
    </w:p>
    <w:p>
      <w:pPr>
        <w:spacing w:before="0" w:after="0" w:line="408" w:lineRule="exact"/>
        <w:ind w:left="0" w:right="0" w:firstLine="576"/>
        <w:jc w:val="left"/>
      </w:pPr>
      <w:r>
        <w:rPr/>
        <w:t xml:space="preserve">(iii) Record the number of building permits issued under chapter 19.27 RCW or subdivision approvals issued under chapter 58.17 RCW subject to the provisions of this section;</w:t>
      </w:r>
    </w:p>
    <w:p>
      <w:pPr>
        <w:spacing w:before="0" w:after="0" w:line="408" w:lineRule="exact"/>
        <w:ind w:left="0" w:right="0" w:firstLine="576"/>
        <w:jc w:val="left"/>
      </w:pPr>
      <w:r>
        <w:rPr/>
        <w:t xml:space="preserve">(iv) Annually transmit to the department three hundred fifty dollars of each fee collected under this subsection;</w:t>
      </w:r>
    </w:p>
    <w:p>
      <w:pPr>
        <w:spacing w:before="0" w:after="0" w:line="408" w:lineRule="exact"/>
        <w:ind w:left="0" w:right="0" w:firstLine="576"/>
        <w:jc w:val="left"/>
      </w:pPr>
      <w:r>
        <w:rPr/>
        <w:t xml:space="preserve">(v) Annually transmit an accounting of building permits and subdivision approvals subject to the provisions of this section to the department;</w:t>
      </w:r>
    </w:p>
    <w:p>
      <w:pPr>
        <w:spacing w:before="0" w:after="0" w:line="408" w:lineRule="exact"/>
        <w:ind w:left="0" w:right="0" w:firstLine="576"/>
        <w:jc w:val="left"/>
      </w:pPr>
      <w:r>
        <w:rPr/>
        <w:t xml:space="preserve">(vi) Until rules have been adopted that specify otherwise, require the following measures for each new domestic use that relies on a withdrawal exempt from permitting under RCW 90.44.050:</w:t>
      </w:r>
    </w:p>
    <w:p>
      <w:pPr>
        <w:spacing w:before="0" w:after="0" w:line="408" w:lineRule="exact"/>
        <w:ind w:left="0" w:right="0" w:firstLine="576"/>
        <w:jc w:val="left"/>
      </w:pPr>
      <w:r>
        <w:rPr/>
        <w:t xml:space="preserve">(A) An applicant shall pay a fee of five hundred dollars to the permitting authority;</w:t>
      </w:r>
    </w:p>
    <w:p>
      <w:pPr>
        <w:spacing w:before="0" w:after="0" w:line="408" w:lineRule="exact"/>
        <w:ind w:left="0" w:right="0" w:firstLine="576"/>
        <w:jc w:val="left"/>
      </w:pPr>
      <w:r>
        <w:rPr/>
        <w:t xml:space="preserve">(B) Except as provided in (b) of this subsection, an applicant may obtain approval for a withdrawal exempt from permitting under RCW 90.44.050 for domestic use only, with a maximum annual average withdrawal of nine hundred fifty gallons per day per connection; and</w:t>
      </w:r>
    </w:p>
    <w:p>
      <w:pPr>
        <w:spacing w:before="0" w:after="0" w:line="408" w:lineRule="exact"/>
        <w:ind w:left="0" w:right="0" w:firstLine="576"/>
        <w:jc w:val="left"/>
      </w:pPr>
      <w:r>
        <w:rPr/>
        <w:t xml:space="preserve">(C) An applicant shall manage stormwater runoff on-site to the extent practicable by maximizing infiltration, including using low-impact development techniques, or pursuant to stormwater management requirements adopted by the local permitting authority, if locally adopted requirements are more stringent.</w:t>
      </w:r>
    </w:p>
    <w:p>
      <w:pPr>
        <w:spacing w:before="0" w:after="0" w:line="408" w:lineRule="exact"/>
        <w:ind w:left="0" w:right="0" w:firstLine="576"/>
        <w:jc w:val="left"/>
      </w:pPr>
      <w:r>
        <w:rPr/>
        <w:t xml:space="preserve">(b) Upon the issuance of a drought emergency order under RCW 43.83B.405, the department may curtail withdrawal of groundwater exempt from permitting under RCW 90.44.050 and approved under this subsection (4) to no more than three hundred fifty gallons per day per connection for indoor use only. Notwithstanding the limitation to no more than three hundred fifty gallons per day per connection for indoor use only, an applicant may use groundwater exempt from permitting to maintain a fire control buffer during a drought emergency order.</w:t>
      </w:r>
    </w:p>
    <w:p>
      <w:pPr>
        <w:spacing w:before="0" w:after="0" w:line="408" w:lineRule="exact"/>
        <w:ind w:left="0" w:right="0" w:firstLine="576"/>
        <w:jc w:val="left"/>
      </w:pPr>
      <w:r>
        <w:rPr/>
        <w:t xml:space="preserve">(5) Rules adopted under this chapter or chapter 90.54 RCW may:</w:t>
      </w:r>
    </w:p>
    <w:p>
      <w:pPr>
        <w:spacing w:before="0" w:after="0" w:line="408" w:lineRule="exact"/>
        <w:ind w:left="0" w:right="0" w:firstLine="576"/>
        <w:jc w:val="left"/>
      </w:pPr>
      <w:r>
        <w:rPr/>
        <w:t xml:space="preserve">(a) Rely on watershed restoration and enhancement plan recommendations and procedures established in this section to authorize new withdrawals exempt from permitting under RCW 90.44.050 that would potentially impact a closed waterbody or a minimum flow or level;</w:t>
      </w:r>
    </w:p>
    <w:p>
      <w:pPr>
        <w:spacing w:before="0" w:after="0" w:line="408" w:lineRule="exact"/>
        <w:ind w:left="0" w:right="0" w:firstLine="576"/>
        <w:jc w:val="left"/>
      </w:pPr>
      <w:r>
        <w:rPr/>
        <w:t xml:space="preserve">(b) Rely on projects identified in the watershed restoration and enhancement plan to offset consumptive water use; and</w:t>
      </w:r>
    </w:p>
    <w:p>
      <w:pPr>
        <w:spacing w:before="0" w:after="0" w:line="408" w:lineRule="exact"/>
        <w:ind w:left="0" w:right="0" w:firstLine="576"/>
        <w:jc w:val="left"/>
      </w:pPr>
      <w:r>
        <w:rPr/>
        <w:t xml:space="preserve">(c) Include updates to fees based on the watershed restoration and enhancement committee's determination of the costs for offsetting consumptive water use.</w:t>
      </w:r>
    </w:p>
    <w:p>
      <w:pPr>
        <w:spacing w:before="0" w:after="0" w:line="408" w:lineRule="exact"/>
        <w:ind w:left="0" w:right="0" w:firstLine="576"/>
        <w:jc w:val="left"/>
      </w:pPr>
      <w:r>
        <w:rPr/>
        <w:t xml:space="preserve">(6) This section only applies to new domestic groundwater withdrawals exempt from permitting under RCW 90.44.050 in the following water resource inventory areas with instream flow rules adopted under chapters 90.22 and 90.54 RCW that do not explicitly regulate permit-exempt groundwater withdrawals: 7 (Snohomish); 8 (Cedar-Sammamish); 9 (Duwamish-Green); 10 (Puyallup-White); 12 (Chambers-Clover); 13 (Deschutes); 14 (Kennedy-Goldsborough); and 15 (Kitsap) and does not restrict the withdrawal of groundwater for other uses that are exempt from permitting under RCW 90.44.050.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initiate two pilot projects to measure water use from all new groundwater withdrawals for domestic purposes exempt from permitting under RCW 90.44.050 in the areas described in this section. The pilot projects must be conducted to determine the overall feasibility of measuring water use for all new groundwater withdrawals. The department must purchase and provide meters to be used in the pilot projects. The pilot projects must be conducted in the area under the Dungeness water rule, chapter 173-518 WAC, within water resource inventory area 18 and the area in which the Kittitas county water bank program operates within water resource inventory area 39.</w:t>
      </w:r>
    </w:p>
    <w:p>
      <w:pPr>
        <w:spacing w:before="0" w:after="0" w:line="408" w:lineRule="exact"/>
        <w:ind w:left="0" w:right="0" w:firstLine="576"/>
        <w:jc w:val="left"/>
      </w:pPr>
      <w:r>
        <w:rPr/>
        <w:t xml:space="preserve">(2) At a minimum, the pilot project must address the following:</w:t>
      </w:r>
    </w:p>
    <w:p>
      <w:pPr>
        <w:spacing w:before="0" w:after="0" w:line="408" w:lineRule="exact"/>
        <w:ind w:left="0" w:right="0" w:firstLine="576"/>
        <w:jc w:val="left"/>
      </w:pPr>
      <w:r>
        <w:rPr/>
        <w:t xml:space="preserve">(a) Initial and on-going costs, including costs to local government and the department;</w:t>
      </w:r>
    </w:p>
    <w:p>
      <w:pPr>
        <w:spacing w:before="0" w:after="0" w:line="408" w:lineRule="exact"/>
        <w:ind w:left="0" w:right="0" w:firstLine="576"/>
        <w:jc w:val="left"/>
      </w:pPr>
      <w:r>
        <w:rPr/>
        <w:t xml:space="preserve">(b) Technical, practical, and legal considerations that must be addressed;</w:t>
      </w:r>
    </w:p>
    <w:p>
      <w:pPr>
        <w:spacing w:before="0" w:after="0" w:line="408" w:lineRule="exact"/>
        <w:ind w:left="0" w:right="0" w:firstLine="576"/>
        <w:jc w:val="left"/>
      </w:pPr>
      <w:r>
        <w:rPr/>
        <w:t xml:space="preserve">(c) The costs and benefits of a water use measurement program relying on individual meters versus a water management program that estimates permit-exempt groundwater withdrawals; and</w:t>
      </w:r>
    </w:p>
    <w:p>
      <w:pPr>
        <w:spacing w:before="0" w:after="0" w:line="408" w:lineRule="exact"/>
        <w:ind w:left="0" w:right="0" w:firstLine="576"/>
        <w:jc w:val="left"/>
      </w:pPr>
      <w:r>
        <w:rPr/>
        <w:t xml:space="preserve">(d) Measures to protect the privacy of individual property owners and ensure accurate data collection.</w:t>
      </w:r>
    </w:p>
    <w:p>
      <w:pPr>
        <w:spacing w:before="0" w:after="0" w:line="408" w:lineRule="exact"/>
        <w:ind w:left="0" w:right="0" w:firstLine="576"/>
        <w:jc w:val="left"/>
      </w:pPr>
      <w:r>
        <w:rPr/>
        <w:t xml:space="preserve">(3) The department shall report on the pilot project results in the report to the legislature submitted under section 205 of this act. The department shall include recommendations to the legislature, including estimated program costs for expanding the pilot projects to other basins.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submit a report to the legislature by December 31, 2020, and December 31, 2027, in compliance with RCW 43.01.036, that includes the following elements:</w:t>
      </w:r>
    </w:p>
    <w:p>
      <w:pPr>
        <w:spacing w:before="0" w:after="0" w:line="408" w:lineRule="exact"/>
        <w:ind w:left="0" w:right="0" w:firstLine="576"/>
        <w:jc w:val="left"/>
      </w:pPr>
      <w:r>
        <w:rPr/>
        <w:t xml:space="preserve">(1) Progress in completing and adopting watershed plans under section 202 of this act and watershed restoration and enhancement plans under section 203 of this act;</w:t>
      </w:r>
    </w:p>
    <w:p>
      <w:pPr>
        <w:spacing w:before="0" w:after="0" w:line="408" w:lineRule="exact"/>
        <w:ind w:left="0" w:right="0" w:firstLine="576"/>
        <w:jc w:val="left"/>
      </w:pPr>
      <w:r>
        <w:rPr/>
        <w:t xml:space="preserve">(2) A description of program projects and expenditures;</w:t>
      </w:r>
    </w:p>
    <w:p>
      <w:pPr>
        <w:spacing w:before="0" w:after="0" w:line="408" w:lineRule="exact"/>
        <w:ind w:left="0" w:right="0" w:firstLine="576"/>
        <w:jc w:val="left"/>
      </w:pPr>
      <w:r>
        <w:rPr/>
        <w:t xml:space="preserve">(3) An assessment of the streamflow restoration and enhancement benefits from program projects;</w:t>
      </w:r>
    </w:p>
    <w:p>
      <w:pPr>
        <w:spacing w:before="0" w:after="0" w:line="408" w:lineRule="exact"/>
        <w:ind w:left="0" w:right="0" w:firstLine="576"/>
        <w:jc w:val="left"/>
      </w:pPr>
      <w:r>
        <w:rPr/>
        <w:t xml:space="preserve">(4) A listing of other efforts or actions taken associated with streamflow restoration and enhancement, projects to benefit instream resources, and other directly related watershed improvements conducted in coordination with the restoration and enhancement planning process;</w:t>
      </w:r>
    </w:p>
    <w:p>
      <w:pPr>
        <w:spacing w:before="0" w:after="0" w:line="408" w:lineRule="exact"/>
        <w:ind w:left="0" w:right="0" w:firstLine="576"/>
        <w:jc w:val="left"/>
      </w:pPr>
      <w:r>
        <w:rPr/>
        <w:t xml:space="preserve">(5) The total number of new withdrawals exempt from permitting under RCW 90.44.050 authorized in each water resource inventory area under provisions of sections 202 and 203 of this act, and estimates of consumptive water use impacts associated with the new withdrawals; and</w:t>
      </w:r>
    </w:p>
    <w:p>
      <w:pPr>
        <w:spacing w:before="0" w:after="0" w:line="408" w:lineRule="exact"/>
        <w:ind w:left="0" w:right="0" w:firstLine="576"/>
        <w:jc w:val="left"/>
      </w:pPr>
      <w:r>
        <w:rPr/>
        <w:t xml:space="preserve">(6) A description of potential or planned projects, including projected costs and anticipated streamflow, water supply, and watershed health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watershed restoration and enhancement account is created in the custody of the state treasurer. All receipts from fees paid pursuant to sections 202 and 203 of this act must be deposited into the account. The account may also receive those moneys as may be appropriated by the legislature for the purpose of funding restoration and enhancement projects as identified in sections 202 and 203 of this act. Expenditures from the account may be used only for the costs of administering this act, including implementing watershed planning projects under section 202 of this act and watershed restoration and enhancement projects under section 203 of this act, and collecting data and completing studies necessary to develop, implement, and evaluate watershed restoration and enhancement projects under this act.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Fee revenues collected under sections 202 and 203 of this act must be used exclusively within the water resource inventory area in which the fee originated. The restriction in this subsection does not apply to moneys in the watershed restoration and enhancement account that do not originate from fees collected under sections 202 and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watershed restoration and enhancement taxable bond account is created in the custody of the state treasurer. All receipts from direct appropriations from the legislature or moneys directed to the account from any other source must be deposited in the account. The account is intended to fund projects using taxable bonds. Expenditures from the account may be used only as provided for in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Expenditures from the watershed restoration and enhancement taxable bond account may be used to assess, plan, and develop projects that include acquiring senior water rights, water conservation, water reuse, stream gaging, groundwater monitoring, and developing natural and constructed infrastructure, which includes, but is not limited to, projects such as floodplain restoration, off-channel storage, and aquifer recharge, or other actions designed to provide access to new water supplies with priority given to projects in watersheds developing plans as directed by sections 202 and 203 of this act and watersheds participating in the pilot project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watershed restoration and enhancement bond account is created in the custody of the state treasurer. All receipts from direct appropriations from the legislature or moneys directed to the account from any other source must be deposited in the account. The account is intended to fund projects using tax exempt bonds. Expenditures from the account may be used only as provided for in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Expenditures from the watershed restoration and enhancement bond account may be used to assess, plan, and develop projects that include acquiring senior water rights, water conservation, water reuse, stream gaging, groundwater monitoring, and developing natural and constructed infrastructure, which includes, but is not limited to, projects such as floodplain restoration, off-channel storage, and aquifer recharge, or other actions designed to provide access to new water supplies with priority given to projects in watersheds developing plans as directed by sections 202 and 203 of this act and watersheds participating in the pilot project in section 204 of this act.</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A joint legislative task force on water resource mitigation is established to review the treatment of surface water and groundwater appropriations as they relate to instream flows and fish habitat, to develop and recommend a mitigation sequencing process and scoring system to address such appropriations, and to review the Washington supreme court decision in </w:t>
      </w:r>
      <w:r>
        <w:rPr>
          <w:i/>
        </w:rPr>
        <w:t xml:space="preserve">Foster v. Department of Ecology</w:t>
      </w:r>
      <w:r>
        <w:rPr/>
        <w:t xml:space="preserve">, 184 Wn.2d 465, 362 P.3d 959 (2015).</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appointed by the director of the department;</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One cochair of the task force must be a member of the majority caucus of one chamber of the legislature, and one cochair must be a member of the minority caucus of the other chamber of the legislature, as those caucuses existed as of the effective date of this section.</w:t>
      </w:r>
    </w:p>
    <w:p>
      <w:pPr>
        <w:spacing w:before="0" w:after="0" w:line="408" w:lineRule="exact"/>
        <w:ind w:left="0" w:right="0" w:firstLine="576"/>
        <w:jc w:val="left"/>
      </w:pPr>
      <w:r>
        <w:rPr/>
        <w:t xml:space="preserve">(4) The first meeting of the task force must occur by June 30, 2018.</w:t>
      </w:r>
    </w:p>
    <w:p>
      <w:pPr>
        <w:spacing w:before="0" w:after="0" w:line="408" w:lineRule="exact"/>
        <w:ind w:left="0" w:right="0" w:firstLine="576"/>
        <w:jc w:val="left"/>
      </w:pPr>
      <w:r>
        <w:rPr/>
        <w:t xml:space="preserve">(5) Staff support for the task force must be provided by the office of program research and senate committee services. The department and the department of fish and wildlife shall cooperate with the task force and provide information as the cochairs reasonably request.</w:t>
      </w:r>
    </w:p>
    <w:p>
      <w:pPr>
        <w:spacing w:before="0" w:after="0" w:line="408" w:lineRule="exact"/>
        <w:ind w:left="0" w:right="0" w:firstLine="576"/>
        <w:jc w:val="left"/>
      </w:pPr>
      <w:r>
        <w:rPr/>
        <w:t xml:space="preserve">(6)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(7)(a) By November 15, 2019, the joint legislative task force must make recommendations to the legislature in compliance with RCW 43.01.036.</w:t>
      </w:r>
    </w:p>
    <w:p>
      <w:pPr>
        <w:spacing w:before="0" w:after="0" w:line="408" w:lineRule="exact"/>
        <w:ind w:left="0" w:right="0" w:firstLine="576"/>
        <w:jc w:val="left"/>
      </w:pPr>
      <w:r>
        <w:rPr/>
        <w:t xml:space="preserve">(b) Recommendations of the joint legislative task force must be made by a sixty percent majority of the members of the task force. The representatives of the departments of fish and wildlife, ecology, and agriculture are not eligible to vote on the recommendations. Minority recommendations that achieve the support of at least five of the named voting members of the task force may also be submitted to the legislature.</w:t>
      </w:r>
    </w:p>
    <w:p>
      <w:pPr>
        <w:spacing w:before="0" w:after="0" w:line="408" w:lineRule="exact"/>
        <w:ind w:left="0" w:right="0" w:firstLine="576"/>
        <w:jc w:val="left"/>
      </w:pPr>
      <w:r>
        <w:rPr/>
        <w:t xml:space="preserve">(8) The department shall issue permit decisions for up to five water resource mitigation pilot projects. It is the intent of the legislature to use the pilot projects to inform the legislative task force process while also enabling the processing of water right applications that address water supply needs. The department is authorized to issue permits in reliance upon water resource mitigation of impacts to instream flows and closed surface water bodies under the following mitigation sequence:</w:t>
      </w:r>
    </w:p>
    <w:p>
      <w:pPr>
        <w:spacing w:before="0" w:after="0" w:line="408" w:lineRule="exact"/>
        <w:ind w:left="0" w:right="0" w:firstLine="576"/>
        <w:jc w:val="left"/>
      </w:pPr>
      <w:r>
        <w:rPr/>
        <w:t xml:space="preserve">(a) Avoiding impacts by: (i) Complying with mitigation required by adopted rules that set forth minimum flows, levels, or closures; or (ii) making the water diversion or withdrawal subject to the applicable minimum flows or levels; or</w:t>
      </w:r>
    </w:p>
    <w:p>
      <w:pPr>
        <w:spacing w:before="0" w:after="0" w:line="408" w:lineRule="exact"/>
        <w:ind w:left="0" w:right="0" w:firstLine="576"/>
        <w:jc w:val="left"/>
      </w:pPr>
      <w:r>
        <w:rPr/>
        <w:t xml:space="preserve">(b) Where avoidance of impacts is not reasonably attainable, minimizing impacts by providing permanent new or existing trust water rights or through other types of replacement water supply resulting in no net annual increase in the quantity of water diverted or withdrawn from the stream or surface water body and no net detrimental impacts to fish and related aquatic resources; or</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in-kind or out-of-kind mitigation or a combination thereof, that improves the function and productivity of affected fish populations and related aquatic habitat. Out-of-kind mitigation may include instream or out-of-stream measures that improve or enhance existing water quality, riparian habitat, or other instream functions and values for which minimum instream flows or closures were established in that watershed.</w:t>
      </w:r>
    </w:p>
    <w:p>
      <w:pPr>
        <w:spacing w:before="0" w:after="0" w:line="408" w:lineRule="exact"/>
        <w:ind w:left="0" w:right="0" w:firstLine="576"/>
        <w:jc w:val="left"/>
      </w:pPr>
      <w:r>
        <w:rPr/>
        <w:t xml:space="preserve">(9) The department must monitor the implementation of the pilot projects, including all mitigation associated with each pilot project, approved under this section at least annually through December 31, 2028.</w:t>
      </w:r>
    </w:p>
    <w:p>
      <w:pPr>
        <w:spacing w:before="0" w:after="0" w:line="408" w:lineRule="exact"/>
        <w:ind w:left="0" w:right="0" w:firstLine="576"/>
        <w:jc w:val="left"/>
      </w:pPr>
      <w:r>
        <w:rPr/>
        <w:t xml:space="preserve">(10) The pilot projects eligible for processing under this section, based on criteria as of the effective date of this section, include:</w:t>
      </w:r>
    </w:p>
    <w:p>
      <w:pPr>
        <w:spacing w:before="0" w:after="0" w:line="408" w:lineRule="exact"/>
        <w:ind w:left="0" w:right="0" w:firstLine="576"/>
        <w:jc w:val="left"/>
      </w:pPr>
      <w:r>
        <w:rPr/>
        <w:t xml:space="preserve">(a) A city operating a group A water system in Kitsap county and water resource inventory area 15, with a population between 13,000 and 14,000;</w:t>
      </w:r>
    </w:p>
    <w:p>
      <w:pPr>
        <w:spacing w:before="0" w:after="0" w:line="408" w:lineRule="exact"/>
        <w:ind w:left="0" w:right="0" w:firstLine="576"/>
        <w:jc w:val="left"/>
      </w:pPr>
      <w:r>
        <w:rPr/>
        <w:t xml:space="preserve">(b) A city operating a group A water system in Pierce county and water resource inventory area 10, with a population between 9,500 and 10,500;</w:t>
      </w:r>
    </w:p>
    <w:p>
      <w:pPr>
        <w:spacing w:before="0" w:after="0" w:line="408" w:lineRule="exact"/>
        <w:ind w:left="0" w:right="0" w:firstLine="576"/>
        <w:jc w:val="left"/>
      </w:pPr>
      <w:r>
        <w:rPr/>
        <w:t xml:space="preserve">(c) A city operating a group A water system in Thurston county and water resource inventory area 11, with a population between 8,500 and 9,500;</w:t>
      </w:r>
    </w:p>
    <w:p>
      <w:pPr>
        <w:spacing w:before="0" w:after="0" w:line="408" w:lineRule="exact"/>
        <w:ind w:left="0" w:right="0" w:firstLine="576"/>
        <w:jc w:val="left"/>
      </w:pPr>
      <w:r>
        <w:rPr/>
        <w:t xml:space="preserve">(d) A nonprofit mutual water system operating a group A water system in Pierce county and water resource inventory area 12, with between 10,500 and 11,500 service connections; and</w:t>
      </w:r>
    </w:p>
    <w:p>
      <w:pPr>
        <w:spacing w:before="0" w:after="0" w:line="408" w:lineRule="exact"/>
        <w:ind w:left="0" w:right="0" w:firstLine="576"/>
        <w:jc w:val="left"/>
      </w:pPr>
      <w:r>
        <w:rPr/>
        <w:t xml:space="preserve">(e) An irrigation district located in Whatcom county and water resource inventory area 1, solely for the purpose of processing changes of water rights from surface water to groundwater, and implementing flow augmentation to benefit instream flows.</w:t>
      </w:r>
    </w:p>
    <w:p>
      <w:pPr>
        <w:spacing w:before="0" w:after="0" w:line="408" w:lineRule="exact"/>
        <w:ind w:left="0" w:right="0" w:firstLine="576"/>
        <w:jc w:val="left"/>
      </w:pPr>
      <w:r>
        <w:rPr/>
        <w:t xml:space="preserve">(11) Water right applicants eligible to be processed under this pilot project authority must elect to be included in the pilot project review by notifying the department by July 1, 2018. Once an applicant notifies the department of its intent to be processed under this pilot project authority, subsection (8) of this section applies to final decisions issued by the department, even if such a final decision is issued after the expiration of this section.</w:t>
      </w:r>
    </w:p>
    <w:p>
      <w:pPr>
        <w:spacing w:before="0" w:after="0" w:line="408" w:lineRule="exact"/>
        <w:ind w:left="0" w:right="0" w:firstLine="576"/>
        <w:jc w:val="left"/>
      </w:pPr>
      <w:r>
        <w:rPr/>
        <w:t xml:space="preserve">(12) By November 15, 2018, the department must furnish the task force with information on conceptual mitigation plans for each water resource mitigation pilot project application.</w:t>
      </w:r>
    </w:p>
    <w:p>
      <w:pPr>
        <w:spacing w:before="0" w:after="0" w:line="408" w:lineRule="exact"/>
        <w:ind w:left="0" w:right="0" w:firstLine="576"/>
        <w:jc w:val="left"/>
      </w:pPr>
      <w:r>
        <w:rPr/>
        <w:t xml:space="preserve">(13) To ensure that the processing of pilot project applications can inform the task force process in a timely manner, the department must expedite processing of applications for water resource mitigation pilot projects. The applicant for each pilot project must reimburse the department for the department's costs of processing the applicant's application.</w:t>
      </w:r>
    </w:p>
    <w:p>
      <w:pPr>
        <w:spacing w:before="0" w:after="0" w:line="408" w:lineRule="exact"/>
        <w:ind w:left="0" w:right="0" w:firstLine="576"/>
        <w:jc w:val="left"/>
      </w:pPr>
      <w:r>
        <w:rPr/>
        <w:t xml:space="preserve">(14) The water resource mitigation pilot project authority granted to the department does not affect or modify any other procedural requirements of chapter 90.03, 90.44, or 90.54 RCW that apply to the processing of such applications.</w:t>
      </w:r>
    </w:p>
    <w:p>
      <w:pPr>
        <w:spacing w:before="0" w:after="0" w:line="408" w:lineRule="exact"/>
        <w:ind w:left="0" w:right="0" w:firstLine="576"/>
        <w:jc w:val="left"/>
      </w:pPr>
      <w:r>
        <w:rPr/>
        <w:t xml:space="preserve">(15) The joint legislative task force expires December 31, 2019.</w:t>
      </w:r>
    </w:p>
    <w:p>
      <w:pPr>
        <w:spacing w:before="0" w:after="0" w:line="408" w:lineRule="exact"/>
        <w:ind w:left="0" w:right="0" w:firstLine="576"/>
        <w:jc w:val="left"/>
      </w:pPr>
      <w:r>
        <w:rPr/>
        <w:t xml:space="preserve">(16)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247</w:t>
      </w:r>
      <w:r>
        <w:rPr/>
        <w:t xml:space="preserve"> and 2003 c 39 s 48 are each amended to read as follows:</w:t>
      </w:r>
    </w:p>
    <w:p>
      <w:pPr>
        <w:spacing w:before="0" w:after="0" w:line="408" w:lineRule="exact"/>
        <w:ind w:left="0" w:right="0" w:firstLine="576"/>
        <w:jc w:val="left"/>
      </w:pPr>
      <w:r>
        <w:rPr>
          <w:u w:val="single"/>
        </w:rPr>
        <w:t xml:space="preserve">(1)</w:t>
      </w:r>
      <w:r>
        <w:rPr/>
        <w:t xml:space="preserve"> Whenever an application for a permit to make beneficial use of public waters is approved relating to a stream or other water body for which minimum flows or levels have been adopted and are in effect at the time of approval, the permit shall be conditioned to</w:t>
      </w:r>
      <w:r>
        <w:rPr>
          <w:u w:val="single"/>
        </w:rPr>
        <w:t xml:space="preserve">: (a) P</w:t>
      </w:r>
      <w:r>
        <w:rPr/>
        <w:t xml:space="preserve">rotect the levels or flows</w:t>
      </w:r>
      <w:r>
        <w:rPr>
          <w:u w:val="single"/>
        </w:rPr>
        <w:t xml:space="preserve">; or (b) require water resource mitigation of impacts to instream flows and closed surface water bodies for water resource mitigation pilot projects authorized under section 301 of this act</w:t>
      </w:r>
      <w:r>
        <w:rPr/>
        <w:t xml:space="preserve">.</w:t>
      </w:r>
    </w:p>
    <w:p>
      <w:pPr>
        <w:spacing w:before="0" w:after="0" w:line="408" w:lineRule="exact"/>
        <w:ind w:left="0" w:right="0" w:firstLine="576"/>
        <w:jc w:val="left"/>
      </w:pPr>
      <w:r>
        <w:rPr>
          <w:u w:val="single"/>
        </w:rPr>
        <w:t xml:space="preserve">(2)</w:t>
      </w:r>
      <w:r>
        <w:rPr/>
        <w:t xml:space="preserve"> No agency may establish minimum flows and levels or similar water flow or level restrictions for any stream or lake of the state other than the department of ecology whose authority to establish is exclusive, as provided in chapter 90.03 RCW and RCW 90.22.010 and 90.54.040. The provisions of other statutes, including but not limited to </w:t>
      </w:r>
      <w:r>
        <w:t>((</w:t>
      </w:r>
      <w:r>
        <w:rPr>
          <w:strike/>
        </w:rPr>
        <w:t xml:space="preserve">RCW 77.55.100 and</w:t>
      </w:r>
      <w:r>
        <w:t>))</w:t>
      </w:r>
      <w:r>
        <w:rPr/>
        <w:t xml:space="preserve"> chapter 43.21C RCW, may not be interpreted in a manner that is inconsistent with this section. In establishing such minimum flows, levels, or similar restrictions, the department shall, during all stages of development by the department of ecology of minimum flow proposals, consult with, and carefully consider the recommendations of,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representatives of the affected Indian tribes. Nothing herein shall preclude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or the department of agriculture from presenting its views on minimum flow needs at any public hearing or to any person or agency, and the department of fish and wildlife, the department of </w:t>
      </w:r>
      <w:r>
        <w:t>((</w:t>
      </w:r>
      <w:r>
        <w:rPr>
          <w:strike/>
        </w:rPr>
        <w:t xml:space="preserve">community, trade, and economic development</w:t>
      </w:r>
      <w:r>
        <w:t>))</w:t>
      </w:r>
      <w:r>
        <w:rPr/>
        <w:t xml:space="preserve"> </w:t>
      </w:r>
      <w:r>
        <w:rPr>
          <w:u w:val="single"/>
        </w:rPr>
        <w:t xml:space="preserve">commerce</w:t>
      </w:r>
      <w:r>
        <w:rPr/>
        <w:t xml:space="preserve">, and the department of agriculture are each empowered to participate in proceedings of the federal energy regulatory commission and other agencies to present its views on minimum flow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290</w:t>
      </w:r>
      <w:r>
        <w:rPr/>
        <w:t xml:space="preserve"> and 2001 c 239 s 1 are each amended to read as follows:</w:t>
      </w:r>
    </w:p>
    <w:p>
      <w:pPr>
        <w:spacing w:before="0" w:after="0" w:line="408" w:lineRule="exact"/>
        <w:ind w:left="0" w:right="0" w:firstLine="576"/>
        <w:jc w:val="left"/>
      </w:pPr>
      <w:r>
        <w:rPr/>
        <w:t xml:space="preserve">(1) When an application complying with the provisions of this chapter and with the rules of the department has been filed, the same shall be placed on record with the department, and it shall be its duty to investigate the application, and determine what water, if any, is available for appropriation, and find and determine to what beneficial use or uses it can be applied. If it is proposed to appropriate water for irrigation purposes, the department shall investigate, determine and find what lands are capable of irrigation by means of water found available for appropriation. If it is proposed to appropriate water for the purpose of power development, the department shall investigate, determine and find whether the proposed development is likely to prove detrimental to the public interest, having in mind the highest feasible use of the waters belonging to the public.</w:t>
      </w:r>
    </w:p>
    <w:p>
      <w:pPr>
        <w:spacing w:before="0" w:after="0" w:line="408" w:lineRule="exact"/>
        <w:ind w:left="0" w:right="0" w:firstLine="576"/>
        <w:jc w:val="left"/>
      </w:pPr>
      <w:r>
        <w:rPr/>
        <w:t xml:space="preserve">(2)(a) If the application does not contain, and the applicant does not promptly furnish sufficient information on which to base such findings, the department may issue a preliminary permit, for a period of not to exceed three years, requiring the applicant to make such surveys, investigations, studies, and progress reports, as in the opinion of the department may be necessary. If the applicant fails to comply with the conditions of the preliminary permit, it and the application or applications on which it is based shall be automatically canceled and the applicant so notified. If the holder of a preliminary permit shall, before its expiration, file with the department a verified report of expenditures made and work done under the preliminary permit, which, in the opinion of the department, establishes the good faith, intent, and ability of the applicant to carry on the proposed development, the preliminary permit may, with the approval of the governor, be extended, but not to exceed a maximum period of five years from the date of the issuance of the preliminary permit.</w:t>
      </w:r>
    </w:p>
    <w:p>
      <w:pPr>
        <w:spacing w:before="0" w:after="0" w:line="408" w:lineRule="exact"/>
        <w:ind w:left="0" w:right="0" w:firstLine="576"/>
        <w:jc w:val="left"/>
      </w:pPr>
      <w:r>
        <w:rPr/>
        <w:t xml:space="preserve">(b) For any application for which a preliminary permit was issued and for which the availability of water was directly affected by a moratorium on further diversions from the Columbia river during the years from 1990 to 1998, the preliminary permit is extended through June 30, 2002. If such an application and preliminary permit were canceled during the moratorium, the application and preliminary permit shall be reinstated until June 30, 2002, if the application and permit: (i) Are for providing regional water supplies in more than one urban growth area designated under chapter 36.70A RCW and in one or more areas near such urban growth areas, or the application and permit are modified for providing such supplies, and (ii) provide or are modified to provide such regional supplies through the use of existing intake or diversion structures. The authority to modify such a canceled application and permit to accomplish the objectives of (b)(i) and (ii) of this subsection is hereby granted.</w:t>
      </w:r>
    </w:p>
    <w:p>
      <w:pPr>
        <w:spacing w:before="0" w:after="0" w:line="408" w:lineRule="exact"/>
        <w:ind w:left="0" w:right="0" w:firstLine="576"/>
        <w:jc w:val="left"/>
      </w:pPr>
      <w:r>
        <w:rPr/>
        <w:t xml:space="preserve">(3) The department shall make and file as part of the record in the matter, written findings of fact concerning all things investigated, and if it shall find that there is water available for appropriation for a beneficial use, and the appropriation thereof as proposed in the application will not impair existing rights or be detrimental to the public welfare, it shall issue a permit stating the amount of water to which the applicant shall be entitled and the beneficial use or uses to which it may be applied: PROVIDED, That where the water applied for is to be used for irrigation purposes, it shall become appurtenant only to such land as may be reclaimed thereby to the full extent of the soil for agricultural purposes. But where there is no unappropriated water in the proposed source of supply, or where the proposed use conflicts with existing rights, or threatens to prove detrimental to the public interest, having due regard to the highest feasible development of the use of the waters belonging to the public, it shall be duty of the department to reject such application and to refuse to issue the permit asked for.</w:t>
      </w:r>
    </w:p>
    <w:p>
      <w:pPr>
        <w:spacing w:before="0" w:after="0" w:line="408" w:lineRule="exact"/>
        <w:ind w:left="0" w:right="0" w:firstLine="576"/>
        <w:jc w:val="left"/>
      </w:pPr>
      <w:r>
        <w:rPr/>
        <w:t xml:space="preserve">(4) If the permit is refused because of conflict with existing rights and such applicant shall acquire same by purchase or condemnation under RCW 90.03.040, the department may thereupon grant such permit. Any application may be approved for a less amount of water than that applied for, if there exists substantial reason therefor, and in any event shall not be approved for more water than can be applied to beneficial use for the purposes named in the application. In determining whether or not a permit shall issue upon any application, it shall be the duty of the department to investigate all facts relevant and material to the application. After the department approves said application in whole or in part and before any permit shall be issued thereon to the applicant, such applicant shall pay the fee provided in RCW 90.03.470: PROVIDED FURTHER, That in the event a permit is issued by the department upon any application, it shall be its duty to notify the director of fish and wildlife of such issuance.</w:t>
      </w:r>
    </w:p>
    <w:p>
      <w:pPr>
        <w:spacing w:before="0" w:after="0" w:line="408" w:lineRule="exact"/>
        <w:ind w:left="0" w:right="0" w:firstLine="576"/>
        <w:jc w:val="left"/>
      </w:pPr>
      <w:r>
        <w:rPr>
          <w:u w:val="single"/>
        </w:rPr>
        <w:t xml:space="preserve">(5) The requirements of subsections (1) and (3) of this section do not apply to water resource mitigation pilot projects for which permits are issued in reliance upon water resource mitigation of impacts to instream flows and closed surface water bodies under section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appropriate three hundred million dollars for projects to achieve the goals of this act until June 30, 2033. The department of ecology is directed to implement a program to restore and enhance stream flows by fulfilling obligations under this act to develop and implement plans to restore stream flows to levels necessary to support robust, healthy, and sustainable salmon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208 and 301 of this act constitute a new chapter in </w:t>
      </w:r>
      <w:r>
        <w:rPr/>
        <w:t xml:space="preserve">Title </w:t>
      </w:r>
      <w:r>
        <w:t xml:space="preserve">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13ba527dd2d4a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1f52b09e194798" /><Relationship Type="http://schemas.openxmlformats.org/officeDocument/2006/relationships/footer" Target="/word/footer.xml" Id="Rb13ba527dd2d4ac6" /></Relationships>
</file>