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7a46cf14e43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1298</w:t>
      </w:r>
    </w:p>
    <w:p>
      <w:pPr>
        <w:jc w:val="center"/>
        <w:spacing w:before="480" w:after="0" w:line="240"/>
      </w:pPr>
      <w:r>
        <w:t xml:space="preserve">Chapter </w:t>
      </w:r>
      <w:r>
        <w:rPr/>
        <w:t xml:space="preserve">38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EMPLOYERS--JOB APPLICANT ARRESTS AND CONVICTIONS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52</w:t>
            </w:r>
            <w:r>
              <w:t xml:space="preserve">  Nays </w:t>
              <w:t xml:space="preserve">44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33</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10:37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Ortiz-Self, Manweller, Haler, Sells, Kilduff, Frame, Gregerson, Kagi, Tarleton, Jinkins, Stanford, Appleton, Ormsby, Senn, McBride, Santos, Lovick, Bergquist, Farrell, and Young)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w:t>
      </w:r>
    </w:p>
    <w:p>
      <w:pPr>
        <w:spacing w:before="0" w:after="0" w:line="408" w:lineRule="exact"/>
        <w:ind w:left="0" w:right="0" w:firstLine="576"/>
        <w:jc w:val="left"/>
      </w:pPr>
      <w:r>
        <w:rPr/>
        <w:t xml:space="preserve">(d) An employer seeking a nonemployee volunteer; or</w:t>
      </w:r>
    </w:p>
    <w:p>
      <w:pPr>
        <w:spacing w:before="0" w:after="0" w:line="408" w:lineRule="exact"/>
        <w:ind w:left="0" w:right="0" w:firstLine="576"/>
        <w:jc w:val="left"/>
      </w:pPr>
      <w:r>
        <w:rPr/>
        <w:t xml:space="preserve">(e) Any entity required to comply with the rules or regulations of a self-regulatory organization, as defined in section 3(a)(26) of the securities and exchange act of 1934, 15 U.S.C. 78c(a)(26).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e469c954df994ec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ab5209c4a47c7" /><Relationship Type="http://schemas.openxmlformats.org/officeDocument/2006/relationships/footer" Target="/word/footer.xml" Id="Re469c954df994ecb" /></Relationships>
</file>