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f5b36032642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1718</w:t>
      </w:r>
    </w:p>
    <w:p>
      <w:pPr>
        <w:jc w:val="center"/>
        <w:spacing w:before="480" w:after="0" w:line="240"/>
      </w:pPr>
      <w:r>
        <w:t xml:space="preserve">Chapter </w:t>
      </w:r>
      <w:r>
        <w:rPr/>
        <w:t xml:space="preserve">250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PRIVATE WINE AUCTIONS--SPECIAL PERMIT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11:20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Jenkin, Kirby, Barkis, Vick, Stanford, Nealey, Springer, Fey, and Condotta</w:t>
      </w:r>
    </w:p>
    <w:p/>
    <w:p>
      <w:r>
        <w:rPr>
          <w:t xml:space="preserve">Read first time 01/26/17.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for certain wine auctions; and reenacting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2016 c 235 s 6 and 2016 c 129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w:t>
      </w:r>
      <w:r>
        <w:rPr>
          <w:u w:val="single"/>
        </w:rPr>
        <w:t xml:space="preserve">,</w:t>
      </w:r>
      <w:r>
        <w:rPr/>
        <w:t xml:space="preserve">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u w:val="single"/>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u w:val="single"/>
        </w:rPr>
        <w:t xml:space="preserve">(b) A permit holder under this subsection (17) may at the specified event:</w:t>
      </w:r>
    </w:p>
    <w:p>
      <w:pPr>
        <w:spacing w:before="0" w:after="0" w:line="408" w:lineRule="exact"/>
        <w:ind w:left="0" w:right="0" w:firstLine="576"/>
        <w:jc w:val="left"/>
      </w:pPr>
      <w:r>
        <w:rPr>
          <w:u w:val="single"/>
        </w:rPr>
        <w:t xml:space="preserve">(i) Sell wine by auction for off-premises consumption; and</w:t>
      </w:r>
    </w:p>
    <w:p>
      <w:pPr>
        <w:spacing w:before="0" w:after="0" w:line="408" w:lineRule="exact"/>
        <w:ind w:left="0" w:right="0" w:firstLine="576"/>
        <w:jc w:val="left"/>
      </w:pPr>
      <w:r>
        <w:rPr>
          <w:u w:val="single"/>
        </w:rPr>
        <w:t xml:space="preserve">(ii) Allow tastings of samples of the wine to be auctioned at the event.</w:t>
      </w:r>
    </w:p>
    <w:p>
      <w:pPr>
        <w:spacing w:before="0" w:after="0" w:line="408" w:lineRule="exact"/>
        <w:ind w:left="0" w:right="0" w:firstLine="576"/>
        <w:jc w:val="left"/>
      </w:pPr>
      <w:r>
        <w:rPr>
          <w:u w:val="single"/>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u w:val="single"/>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u w:val="single"/>
        </w:rPr>
        <w:t xml:space="preserve">(e) For the purposes of this subsection (17)</w:t>
      </w:r>
      <w:r>
        <w:rPr>
          <w:u w:val="single"/>
        </w:rPr>
        <w:t xml:space="preserve">, "nonprofit organization" means an entity incorporated as a nonprofit organization under Washington state law.</w:t>
      </w:r>
    </w:p>
    <w:p>
      <w:pPr>
        <w:spacing w:before="0" w:after="0" w:line="408" w:lineRule="exact"/>
        <w:ind w:left="0" w:right="0" w:firstLine="576"/>
        <w:jc w:val="left"/>
      </w:pPr>
      <w:r>
        <w:rPr>
          <w:u w:val="single"/>
        </w:rPr>
        <w:t xml:space="preserve">(f) The board may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2017.</w:t>
      </w:r>
    </w:p>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5959fa22e5d945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85ebad01148c9" /><Relationship Type="http://schemas.openxmlformats.org/officeDocument/2006/relationships/footer" Target="/word/footer.xml" Id="R5959fa22e5d9457e" /></Relationships>
</file>