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8f4298c3ef41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6126</w:t>
      </w:r>
    </w:p>
    <w:p>
      <w:pPr>
        <w:jc w:val="center"/>
        <w:spacing w:before="480" w:after="0" w:line="240"/>
      </w:pPr>
      <w:r>
        <w:t xml:space="preserve">Chapter </w:t>
      </w:r>
      <w:r>
        <w:rPr/>
        <w:t xml:space="preserve">249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JOURNEY LEVEL ELECTRICIAN CERTIFICATES--APPRENTICESHIP</w:t>
      </w:r>
    </w:p>
    <w:p>
      <w:pPr>
        <w:spacing w:before="720" w:after="240" w:line="240" w:lineRule="exact"/>
        <w:ind w:left="0" w:right="0" w:firstLine="576"/>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43</w:t>
            </w:r>
            <w:r>
              <w:t xml:space="preserve">  Nays </w:t>
              <w:t xml:space="preserve">6</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62</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6126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9:21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6126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Labor &amp; Commerce (originally sponsored by Senators Saldaña, Hasegawa, Chase, Conway, Zeiger, Keiser, and Kuderer)</w:t>
      </w:r>
    </w:p>
    <w:p/>
    <w:p>
      <w:r>
        <w:rPr>
          <w:t xml:space="preserve">READ FIRST TIME 01/17/18.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completion of an apprenticeship program to receive a journey level electrician certificate of competency; amending RCW 19.28.191, 19.28.161, and 19.28.205; adding a new section to chapter 19.28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2016 c 198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w:t>
      </w:r>
      <w:r>
        <w:t>((</w:t>
      </w:r>
      <w:r>
        <w:rPr>
          <w:strike/>
        </w:rPr>
        <w:t xml:space="preserve">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strike/>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strike/>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strike/>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strike/>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strike/>
        </w:rPr>
        <w:t xml:space="preserve">(d)</w:t>
      </w:r>
      <w:r>
        <w:t>))</w:t>
      </w:r>
      <w:r>
        <w:rPr/>
        <w:t xml:space="preserve">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To be eligible to take the examination for a journey level certificate of competency, the applicant must have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successfully completed an apprenticeship program approved under chapter 49.04 RCW or equivalent apprenticeship program approved by the department for the electrical construction trade in which the applicant w</w:t>
      </w:r>
      <w:r>
        <w:rPr/>
        <w:t xml:space="preserve">orked in the electrical construction trade for a minimum of eight thousand hours</w:t>
      </w:r>
      <w:r>
        <w:t>((</w:t>
      </w:r>
      <w:r>
        <w:rPr>
          <w:strike/>
        </w:rPr>
        <w:t xml:space="preserve">, of which</w:t>
      </w:r>
      <w:r>
        <w:t>))</w:t>
      </w:r>
      <w:r>
        <w:rPr>
          <w:u w:val="single"/>
        </w:rPr>
        <w:t xml:space="preserve">. F</w:t>
      </w:r>
      <w:r>
        <w:rPr/>
        <w:t xml:space="preserve">our thousand </w:t>
      </w:r>
      <w:r>
        <w:rPr>
          <w:u w:val="single"/>
        </w:rPr>
        <w:t xml:space="preserve">of the</w:t>
      </w:r>
      <w:r>
        <w:rPr/>
        <w:t xml:space="preserv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w:t>
      </w:r>
      <w:r>
        <w:t>((</w:t>
      </w:r>
      <w:r>
        <w:rPr>
          <w:strike/>
        </w:rPr>
        <w:t xml:space="preserve">; or</w:t>
      </w:r>
    </w:p>
    <w:p>
      <w:pPr>
        <w:spacing w:before="0" w:after="0" w:line="408" w:lineRule="exact"/>
        <w:ind w:left="0" w:right="0" w:firstLine="576"/>
        <w:jc w:val="left"/>
      </w:pPr>
      <w:r>
        <w:rPr>
          <w:strike/>
        </w:rPr>
        <w:t xml:space="preserve">(ii) Successfully completed an apprenticeship program approved under chapter 49.04 RCW for the electrical construction trade</w:t>
      </w:r>
      <w:r>
        <w:t>))</w:t>
      </w:r>
      <w:r>
        <w:rPr/>
        <w:t xml:space="preserve">. </w:t>
      </w:r>
      <w:r>
        <w:rPr>
          <w:u w:val="single"/>
        </w:rPr>
        <w:t xml:space="preserve">The holder of a specialty electrician certificate of competency with a four thousand hour work experience requirement shall be allowed to credit the work experience required to obtain that certificate towards apprenticeship requirements for qualifying to take the examination for a journey level electrician certificate of competency.</w:t>
      </w:r>
    </w:p>
    <w:p>
      <w:pPr>
        <w:spacing w:before="0" w:after="0" w:line="408" w:lineRule="exact"/>
        <w:ind w:left="0" w:right="0" w:firstLine="576"/>
        <w:jc w:val="left"/>
      </w:pPr>
      <w:r>
        <w:t>((</w:t>
      </w:r>
      <w:r>
        <w:rPr>
          <w:strike/>
        </w:rPr>
        <w:t xml:space="preserve">(g)(i)</w:t>
      </w:r>
      <w:r>
        <w:t>))</w:t>
      </w:r>
      <w:r>
        <w:rPr/>
        <w:t xml:space="preserve"> </w:t>
      </w:r>
      <w:r>
        <w:rPr>
          <w:u w:val="single"/>
        </w:rPr>
        <w:t xml:space="preserve">(d)</w:t>
      </w:r>
      <w:r>
        <w:rPr/>
        <w:t xml:space="preserve"> To be eligible to take the examination for a specialty electrician certificate of competency, the applicant must have: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or domestic pump specialty as determined by the department in rule, or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however, until the person has worked a minimum of two thousand hours in that specialty, or longer if set by rule by the department;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Successfully completed an approved apprenticeship program under chapter 49.04 RCW for the applicant's specialty in the electrical construction trade</w:t>
      </w:r>
      <w:r>
        <w:t>((</w:t>
      </w:r>
      <w:r>
        <w:rPr>
          <w:strike/>
        </w:rPr>
        <w:t xml:space="preserve">.</w:t>
      </w:r>
      <w:r>
        <w:t>))</w:t>
      </w:r>
      <w:r>
        <w:rPr>
          <w:u w:val="single"/>
        </w:rPr>
        <w:t xml:space="preserve">; or</w:t>
      </w:r>
    </w:p>
    <w:p>
      <w:pPr>
        <w:spacing w:before="0" w:after="0" w:line="408" w:lineRule="exact"/>
        <w:ind w:left="0" w:right="0" w:firstLine="576"/>
        <w:jc w:val="left"/>
      </w:pPr>
      <w:r>
        <w:t>((</w:t>
      </w:r>
      <w:r>
        <w:rPr>
          <w:strike/>
        </w:rPr>
        <w:t xml:space="preserve">(ii)</w:t>
      </w:r>
      <w:r>
        <w:t>))</w:t>
      </w:r>
      <w:r>
        <w:rPr/>
        <w:t xml:space="preserve"> </w:t>
      </w:r>
      <w:r>
        <w:rPr>
          <w:u w:val="single"/>
        </w:rPr>
        <w:t xml:space="preserve">(iv)</w:t>
      </w:r>
      <w:r>
        <w:rPr/>
        <w:t xml:space="preserve">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w:t>
      </w:r>
      <w:r>
        <w:t>((</w:t>
      </w:r>
      <w:r>
        <w:rPr>
          <w:strike/>
        </w:rPr>
        <w:t xml:space="preserve">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w:t>
      </w:r>
      <w:r>
        <w:t>))</w:t>
      </w:r>
      <w:r>
        <w:rPr/>
        <w:t xml:space="preserve">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t>((</w:t>
      </w:r>
      <w:r>
        <w:rPr>
          <w:strike/>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strike/>
        </w:rPr>
        <w:t xml:space="preserve">(A) The telecommunications work experience was obtained while employed by a contractor licensed under this chapter as a general electrical contractor (as specified in WAC 296</w:t>
      </w:r>
      <w:r>
        <w:rPr/>
        <w:noBreakHyphen/>
      </w:r>
      <w:r>
        <w:rPr>
          <w:strike/>
        </w:rPr>
        <w:t xml:space="preserve">46B</w:t>
      </w:r>
      <w:r>
        <w:rPr/>
        <w:noBreakHyphen/>
      </w:r>
      <w:r>
        <w:rPr>
          <w:strike/>
        </w:rPr>
        <w:t xml:space="preserve">920(1)) or limited energy system specialty contractor (as specified in WAC 296-46B-920(2)(e)); and</w:t>
      </w:r>
    </w:p>
    <w:p>
      <w:pPr>
        <w:spacing w:before="0" w:after="0" w:line="408" w:lineRule="exact"/>
        <w:ind w:left="0" w:right="0" w:firstLine="576"/>
        <w:jc w:val="left"/>
      </w:pPr>
      <w:r>
        <w:rPr>
          <w:strike/>
        </w:rPr>
        <w:t xml:space="preserve">(B) Evidence of the telecommunications work experience is submitted in the form of an affidavit prescribed by the department.</w:t>
      </w:r>
    </w:p>
    <w:p>
      <w:pPr>
        <w:spacing w:before="0" w:after="0" w:line="408" w:lineRule="exact"/>
        <w:ind w:left="0" w:right="0" w:firstLine="576"/>
        <w:jc w:val="left"/>
      </w:pPr>
      <w:r>
        <w:rPr>
          <w:strike/>
        </w:rPr>
        <w:t xml:space="preserve">(h)</w:t>
      </w:r>
      <w:r>
        <w:t>))</w:t>
      </w:r>
      <w:r>
        <w:rPr/>
        <w:t xml:space="preserve"> </w:t>
      </w:r>
      <w:r>
        <w:rPr>
          <w:u w:val="single"/>
        </w:rPr>
        <w:t xml:space="preserve">(e)</w:t>
      </w:r>
      <w:r>
        <w:rPr/>
        <w:t xml:space="preserv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w:t>
      </w:r>
      <w:r>
        <w:rPr>
          <w:u w:val="single"/>
        </w:rPr>
        <w:t xml:space="preserve">required under the apprenticeship program</w:t>
      </w:r>
      <w:r>
        <w:rPr/>
        <w:t xml:space="preserve">.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w:t>
      </w:r>
      <w:r>
        <w:rPr>
          <w:u w:val="single"/>
        </w:rPr>
        <w:t xml:space="preserve">complete an apprenticeship and</w:t>
      </w:r>
      <w:r>
        <w:rPr/>
        <w:t xml:space="preserve"> take the examination for the journey level electrician certificate of competency.</w:t>
      </w:r>
    </w:p>
    <w:p>
      <w:pPr>
        <w:spacing w:before="0" w:after="0" w:line="408" w:lineRule="exact"/>
        <w:ind w:left="0" w:right="0" w:firstLine="576"/>
        <w:jc w:val="left"/>
      </w:pPr>
      <w:r>
        <w:t>((</w:t>
      </w:r>
      <w:r>
        <w:rPr>
          <w:strike/>
        </w:rPr>
        <w:t xml:space="preserve">(i)</w:t>
      </w:r>
      <w:r>
        <w:t>))</w:t>
      </w:r>
      <w:r>
        <w:rPr/>
        <w:t xml:space="preserve"> </w:t>
      </w:r>
      <w:r>
        <w:rPr>
          <w:u w:val="single"/>
        </w:rPr>
        <w:t xml:space="preserve">(f)</w:t>
      </w:r>
      <w:r>
        <w:rPr/>
        <w:t xml:space="preserve">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t>((</w:t>
      </w:r>
      <w:r>
        <w:rPr>
          <w:strike/>
        </w:rPr>
        <w:t xml:space="preserve">(k)</w:t>
      </w:r>
      <w:r>
        <w:t>))</w:t>
      </w:r>
      <w:r>
        <w:rPr/>
        <w:t xml:space="preserve"> </w:t>
      </w:r>
      <w:r>
        <w:rPr>
          <w:u w:val="single"/>
        </w:rPr>
        <w:t xml:space="preserve">(h)</w:t>
      </w:r>
      <w:r>
        <w:rPr/>
        <w:t xml:space="preserve">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w:t>
      </w:r>
      <w:r>
        <w:t>((</w:t>
      </w:r>
      <w:r>
        <w:rPr>
          <w:strike/>
        </w:rPr>
        <w:t xml:space="preserve">the time and place</w:t>
      </w:r>
      <w:r>
        <w:t>))</w:t>
      </w:r>
      <w:r>
        <w:rPr/>
        <w:t xml:space="preserve"> </w:t>
      </w:r>
      <w:r>
        <w:rPr>
          <w:u w:val="single"/>
        </w:rPr>
        <w:t xml:space="preserve">instructions</w:t>
      </w:r>
      <w:r>
        <w:rPr/>
        <w:t xml:space="preserv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2013 c 23 s 29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 </w:t>
      </w:r>
      <w:r>
        <w:t>((</w:t>
      </w:r>
      <w:r>
        <w:rPr>
          <w:strike/>
        </w:rPr>
        <w:t xml:space="preserve">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r>
        <w:t>))</w:t>
      </w:r>
    </w:p>
    <w:p>
      <w:pPr>
        <w:spacing w:before="0" w:after="0" w:line="408" w:lineRule="exact"/>
        <w:ind w:left="0" w:right="0" w:firstLine="576"/>
        <w:jc w:val="left"/>
      </w:pPr>
      <w:r>
        <w:rPr/>
        <w:t xml:space="preserve">(2)</w:t>
      </w:r>
      <w:r>
        <w:rPr>
          <w:u w:val="single"/>
        </w:rPr>
        <w:t xml:space="preserve">(a)</w:t>
      </w:r>
      <w:r>
        <w:rPr/>
        <w:t xml:space="preserve"> A person who is </w:t>
      </w:r>
      <w:r>
        <w:t>((</w:t>
      </w:r>
      <w:r>
        <w:rPr>
          <w:strike/>
        </w:rPr>
        <w:t xml:space="preserve">indentured</w:t>
      </w:r>
      <w:r>
        <w:t>))</w:t>
      </w:r>
      <w:r>
        <w:rPr>
          <w:u w:val="single"/>
        </w:rPr>
        <w:t xml:space="preserve">: (i) Registered</w:t>
      </w:r>
      <w:r>
        <w:rPr/>
        <w:t xml:space="preserve"> in an apprenticeship program approved under chapter 49.04 RCW </w:t>
      </w:r>
      <w:r>
        <w:rPr>
          <w:u w:val="single"/>
        </w:rPr>
        <w:t xml:space="preserve">or equivalent apprenticeship program approved by the department</w:t>
      </w:r>
      <w:r>
        <w:rPr/>
        <w:t xml:space="preserve"> for the electrical construction trade </w:t>
      </w:r>
      <w:r>
        <w:t>((</w:t>
      </w:r>
      <w:r>
        <w:rPr>
          <w:strike/>
        </w:rPr>
        <w:t xml:space="preserve">or who is</w:t>
      </w:r>
      <w:r>
        <w:t>))</w:t>
      </w:r>
      <w:r>
        <w:rPr>
          <w:u w:val="single"/>
        </w:rPr>
        <w:t xml:space="preserve">; (ii)</w:t>
      </w:r>
      <w:r>
        <w:rPr/>
        <w:t xml:space="preserve"> learning the electrical construction trade </w:t>
      </w:r>
      <w:r>
        <w:rPr>
          <w:u w:val="single"/>
        </w:rPr>
        <w:t xml:space="preserve">while working in a specialty; or (iii) learning the electrical construction trade in a program described in RCW 19.28.191(1) (e) or (f) for a journey level certificate of competency</w:t>
      </w:r>
      <w:r>
        <w:rPr/>
        <w:t xml:space="preserve"> may work in the electrical construction trade if supervised by a certified master journey level electrician, journey level electrician, master specialty electrician in that electrician's specialty, or specialty electrician in that electrician's specialty.</w:t>
      </w:r>
    </w:p>
    <w:p>
      <w:pPr>
        <w:spacing w:before="0" w:after="0" w:line="408" w:lineRule="exact"/>
        <w:ind w:left="0" w:right="0" w:firstLine="576"/>
        <w:jc w:val="left"/>
      </w:pPr>
      <w:r>
        <w:rPr>
          <w:u w:val="single"/>
        </w:rPr>
        <w:t xml:space="preserve">(b)</w:t>
      </w:r>
      <w:r>
        <w:rPr/>
        <w:t xml:space="preserve">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w:t>
      </w:r>
      <w:r>
        <w:t>((</w:t>
      </w:r>
      <w:r>
        <w:rPr>
          <w:strike/>
        </w:rPr>
        <w:t xml:space="preserve">sixteen</w:t>
      </w:r>
      <w:r>
        <w:t>))</w:t>
      </w:r>
      <w:r>
        <w:rPr/>
        <w:t xml:space="preserve"> </w:t>
      </w:r>
      <w:r>
        <w:rPr>
          <w:u w:val="single"/>
        </w:rPr>
        <w:t xml:space="preserve">forty-eight</w:t>
      </w:r>
      <w:r>
        <w:rPr/>
        <w:t xml:space="preserve"> hours of: Approved classroom training covering this chapter, the national electrical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(e)</w:t>
      </w:r>
      <w:r>
        <w:rPr/>
        <w:t xml:space="preserve">. </w:t>
      </w:r>
      <w:r>
        <w:t>((</w:t>
      </w:r>
      <w:r>
        <w:rPr>
          <w:strike/>
        </w:rPr>
        <w:t xml:space="preserve">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 forty-eight hours of approved classroom training. At the request of the chairs of the house of representatives commerce and labor committee and the senate labor, commerce and consumer protection committee, or their successor committees, the department of labor and industries shall provide information on the implementation of the new classroom training requirements for electrical trainees to both committees by December 1, 2012.</w:t>
      </w:r>
      <w:r>
        <w:t>))</w:t>
      </w:r>
      <w:r>
        <w:rPr/>
        <w:t xml:space="preserve"> A biennial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u w:val="single"/>
        </w:rPr>
        <w:t xml:space="preserve">(c)(i)</w:t>
      </w:r>
      <w:r>
        <w:rPr/>
        <w:t xml:space="preserve">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u w:val="single"/>
        </w:rPr>
        <w:t xml:space="preserve">(ii) Unless working in a specialty,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w:t>
      </w:r>
    </w:p>
    <w:p>
      <w:pPr>
        <w:spacing w:before="0" w:after="0" w:line="408" w:lineRule="exact"/>
        <w:ind w:left="0" w:right="0" w:firstLine="576"/>
        <w:jc w:val="left"/>
      </w:pPr>
      <w:r>
        <w:rPr/>
        <w:t xml:space="preserve">(3) Any person who has been issued an electrical training certificate under this chapter may work</w:t>
      </w:r>
      <w:r>
        <w:rPr>
          <w:u w:val="single"/>
        </w:rPr>
        <w:t xml:space="preserve">: (a) I</w:t>
      </w:r>
      <w:r>
        <w:rPr/>
        <w:t xml:space="preserve">f that person is under supervision</w:t>
      </w:r>
      <w:r>
        <w:rPr>
          <w:u w:val="single"/>
        </w:rPr>
        <w:t xml:space="preserve">, and is (b) unless working in a specialty, (i) registered in an approved journey level apprenticeship program, as appropriate; or (ii) learning the electrical construction trade in a program described in RCW 19.28.191(1)(e) for a journey level certificate of competency</w:t>
      </w:r>
      <w:r>
        <w:rPr/>
        <w:t xml:space="preserve">. Supervision shall consist of a person being on the same job 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 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 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 site as the noncertified individual for a minimum of seventy-five percent of each working day. Other specialties must meet the requirements specified in RCW 19.28.191(1)</w:t>
      </w:r>
      <w:r>
        <w:t>((</w:t>
      </w:r>
      <w:r>
        <w:rPr>
          <w:strike/>
        </w:rPr>
        <w:t xml:space="preserve">(g)</w:t>
      </w:r>
      <w:r>
        <w:t>))</w:t>
      </w:r>
      <w:r>
        <w:rPr/>
        <w:t xml:space="preserve"> </w:t>
      </w:r>
      <w:r>
        <w:rPr>
          <w:u w:val="single"/>
        </w:rPr>
        <w:t xml:space="preserve">(d)</w:t>
      </w:r>
      <w:r>
        <w:rPr/>
        <w:t xml:space="preserve">(ii). When the ratio of certified electricians to noncertified individuals on a job 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 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205</w:t>
      </w:r>
      <w:r>
        <w:rPr/>
        <w:t xml:space="preserve"> and 2013 c 23 s 32 are each amended to read as follows:</w:t>
      </w:r>
    </w:p>
    <w:p>
      <w:pPr>
        <w:spacing w:before="0" w:after="0" w:line="408" w:lineRule="exact"/>
        <w:ind w:left="0" w:right="0" w:firstLine="576"/>
        <w:jc w:val="left"/>
      </w:pPr>
      <w:r>
        <w:rPr/>
        <w:t xml:space="preserve">(1) An applicant for a journey level certificate of competency under RCW 19.28.191(1)</w:t>
      </w:r>
      <w:r>
        <w:t>((</w:t>
      </w:r>
      <w:r>
        <w:rPr>
          <w:strike/>
        </w:rPr>
        <w:t xml:space="preserve">(f)</w:t>
      </w:r>
      <w:r>
        <w:t>))</w:t>
      </w:r>
      <w:r>
        <w:rPr/>
        <w:t xml:space="preserve"> </w:t>
      </w:r>
      <w:r>
        <w:rPr>
          <w:u w:val="single"/>
        </w:rPr>
        <w:t xml:space="preserve">(c)</w:t>
      </w:r>
      <w:r>
        <w:rPr/>
        <w:t xml:space="preserve"> or a specialty electrician certificate of competency under RCW 19.28.191(1)</w:t>
      </w:r>
      <w:r>
        <w:t>((</w:t>
      </w:r>
      <w:r>
        <w:rPr>
          <w:strike/>
        </w:rPr>
        <w:t xml:space="preserve">(g)</w:t>
      </w:r>
      <w:r>
        <w:t>))</w:t>
      </w:r>
      <w:r>
        <w:rPr/>
        <w:t xml:space="preserve"> </w:t>
      </w:r>
      <w:r>
        <w:rPr>
          <w:u w:val="single"/>
        </w:rPr>
        <w:t xml:space="preserve">(d)</w:t>
      </w:r>
      <w:r>
        <w:rPr/>
        <w:t xml:space="preserve"> must demonstrate to the satisfaction of the department completion of in-class education as follows:</w:t>
      </w:r>
    </w:p>
    <w:p>
      <w:pPr>
        <w:spacing w:before="0" w:after="0" w:line="408" w:lineRule="exact"/>
        <w:ind w:left="0" w:right="0" w:firstLine="576"/>
        <w:jc w:val="left"/>
      </w:pPr>
      <w:r>
        <w:rPr/>
        <w:t xml:space="preserve">(a) Twenty-four hours of in-class education if two thousand hours or more but less than four thousand hours of work are required for the certificate;</w:t>
      </w:r>
    </w:p>
    <w:p>
      <w:pPr>
        <w:spacing w:before="0" w:after="0" w:line="408" w:lineRule="exact"/>
        <w:ind w:left="0" w:right="0" w:firstLine="576"/>
        <w:jc w:val="left"/>
      </w:pPr>
      <w:r>
        <w:rPr/>
        <w:t xml:space="preserve">(b) Forty</w:t>
      </w:r>
      <w:r>
        <w:rPr/>
        <w:noBreakHyphen/>
      </w:r>
      <w:r>
        <w:rPr/>
        <w:t xml:space="preserve">eight hours of in-class education if four thousand or more but less than six thousand hours of work are required for the certificate;</w:t>
      </w:r>
    </w:p>
    <w:p>
      <w:pPr>
        <w:spacing w:before="0" w:after="0" w:line="408" w:lineRule="exact"/>
        <w:ind w:left="0" w:right="0" w:firstLine="576"/>
        <w:jc w:val="left"/>
      </w:pPr>
      <w:r>
        <w:rPr/>
        <w:t xml:space="preserve">(c) Seventy-two hours of in-class education if six thousand or more but less than eight thousand hours of work are required for the certificate;</w:t>
      </w:r>
    </w:p>
    <w:p>
      <w:pPr>
        <w:spacing w:before="0" w:after="0" w:line="408" w:lineRule="exact"/>
        <w:ind w:left="0" w:right="0" w:firstLine="576"/>
        <w:jc w:val="left"/>
      </w:pPr>
      <w:r>
        <w:rPr/>
        <w:t xml:space="preserve">(d) Ninety-six hours of in-class education if eight thousand or more hours of work are required for the certificate.</w:t>
      </w:r>
    </w:p>
    <w:p>
      <w:pPr>
        <w:spacing w:before="0" w:after="0" w:line="408" w:lineRule="exact"/>
        <w:ind w:left="0" w:right="0" w:firstLine="576"/>
        <w:jc w:val="left"/>
      </w:pPr>
      <w:r>
        <w:rPr/>
        <w:t xml:space="preserve">(2) For purposes of this section, "in-class education" means approved classroom training covering this chapter, the national electric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(e)</w:t>
      </w:r>
      <w:r>
        <w:rPr/>
        <w:t xml:space="preserve">.</w:t>
      </w:r>
    </w:p>
    <w:p>
      <w:pPr>
        <w:spacing w:before="0" w:after="0" w:line="408" w:lineRule="exact"/>
        <w:ind w:left="0" w:right="0" w:firstLine="576"/>
        <w:jc w:val="left"/>
      </w:pPr>
      <w:r>
        <w:rPr/>
        <w:t xml:space="preserve">(3) Classroom training taken to qualify for trainee certificate renewal under RCW 19.28.161 qualifies as in-class education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department may permit 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the effective date of this section.</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c6ebad6b8525471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0bca6ac7d44206" /><Relationship Type="http://schemas.openxmlformats.org/officeDocument/2006/relationships/footer" Target="/word/footer.xml" Id="Rc6ebad6b85254711" /></Relationships>
</file>