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668f316b2b475e" /></Relationships>
</file>

<file path=word/document.xml><?xml version="1.0" encoding="utf-8"?>
<w:document xmlns:w="http://schemas.openxmlformats.org/wordprocessingml/2006/main">
  <w:body>
    <w:p>
      <w:r>
        <w:t>Z-0333.4</w:t>
      </w:r>
    </w:p>
    <w:p>
      <w:pPr>
        <w:jc w:val="center"/>
      </w:pPr>
      <w:r>
        <w:t>_______________________________________________</w:t>
      </w:r>
    </w:p>
    <w:p/>
    <w:p>
      <w:pPr>
        <w:jc w:val="center"/>
      </w:pPr>
      <w:r>
        <w:rPr>
          <w:b/>
        </w:rPr>
        <w:t>HOUSE BILL 1109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Ormsby; by request of Office of Financial Management</w:t>
      </w:r>
    </w:p>
    <w:p/>
    <w:p>
      <w:r>
        <w:rPr>
          <w:t xml:space="preserve">Prefiled 01/10/19.</w:t>
        </w:rPr>
      </w:r>
      <w:r>
        <w:rPr>
          <w:t xml:space="preserve">Read first time 01/14/19.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41.26.450, 28B.15.210, 28B.15.310, 28B.35.370, 28B.50.360, 28B.115.070, 28C.04.535, 43.101.200, 43.372.070, 69.50.530, 79.105.150, 70.105D.070, and 90.50A.090; reenacting and amending RCW 43.155.050, 43.320.110, 69.50.540, 79.64.040, and 79.64.110; creating new sections;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$41,064,000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t xml:space="preserve">$84,551,000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$28,889,000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t xml:space="preserve">$58,364,000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$8,557,000</w:t>
      </w:r>
    </w:p>
    <w:p>
      <w:pPr>
        <w:tabs>
          <w:tab w:val="right" w:leader="dot" w:pos="9936"/>
        </w:tabs>
        <w:ind w:left="0" w:right="0" w:firstLine="1440"/>
      </w:pPr>
      <w:r>
        <w:rPr/>
        <w:t xml:space="preserve">TOTAL APPROPRIATION</w:t>
      </w:r>
      <w:r>
        <w:tab/>
      </w:r>
      <w:r>
        <w:rPr/>
        <w:t xml:space="preserve">$8,891,000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$4,270,000</w:t>
      </w:r>
    </w:p>
    <w:p>
      <w:pPr>
        <w:tabs>
          <w:tab w:val="right" w:leader="dot" w:pos="9936"/>
        </w:tabs>
        <w:ind w:left="0" w:right="0" w:firstLine="1440"/>
      </w:pPr>
      <w:r>
        <w:rPr/>
        <w:t xml:space="preserve">TOTAL APPROPRIATION</w:t>
      </w:r>
      <w:r>
        <w:tab/>
      </w:r>
      <w:r>
        <w:rPr/>
        <w:t xml:space="preserve">$4,270,000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$11,830,000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t xml:space="preserve">$24,579,000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$5,318,000</w:t>
      </w:r>
    </w:p>
    <w:p>
      <w:pPr>
        <w:tabs>
          <w:tab w:val="right" w:leader="dot" w:pos="9936"/>
        </w:tabs>
        <w:ind w:left="0" w:right="0" w:firstLine="1440"/>
      </w:pPr>
      <w:r>
        <w:rPr/>
        <w:t xml:space="preserve">TOTAL APPROPRIATION</w:t>
      </w:r>
      <w:r>
        <w:tab/>
      </w:r>
      <w:r>
        <w:rPr/>
        <w:t xml:space="preserve">$6,348,000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$10,728,000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$4,463,000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t xml:space="preserve">$9,030,000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$8,832,000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$18,273,000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t xml:space="preserve">$3,610,000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t xml:space="preserve">$2,957,000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$19,338,000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t xml:space="preserve">$40,052,000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$55,995,000</w:t>
      </w:r>
    </w:p>
    <w:p>
      <w:pPr>
        <w:tabs>
          <w:tab w:val="right" w:leader="dot" w:pos="9936"/>
        </w:tabs>
        <w:ind w:left="0" w:right="0" w:firstLine="1440"/>
      </w:pPr>
      <w:r>
        <w:rPr/>
        <w:t xml:space="preserve">TOTAL APPROPRIATION</w:t>
      </w:r>
      <w:r>
        <w:tab/>
      </w:r>
      <w:r>
        <w:rPr/>
        <w:t xml:space="preserve">$203,204,000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$54,668,000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t xml:space="preserve">$113,467,000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$25,423,000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t xml:space="preserve">$48,771,000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(2)(a)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is provided solely for a statewide kinship care assistance support and training coordinator. The coordinator may be hosted at the office of civil legal aid or through a contract with an appropriate nonprofit legal aid provider.</w:t>
      </w:r>
    </w:p>
    <w:p>
      <w:pPr>
        <w:spacing w:before="0" w:after="0" w:line="408" w:lineRule="exact"/>
        <w:ind w:left="0" w:right="0" w:firstLine="576"/>
        <w:jc w:val="left"/>
      </w:pPr>
      <w:r>
        <w:rPr/>
        <w:t xml:space="preserve">(b) The office of civil legal aid must create a kinship care legal assistance advisory committee to define the scope of activities to be carried out by the coordinator, including, but not limited to, developing training and technical, support and assisting volunteer attorneys and attorneys providing below-market rate legal services to kinship care providers.</w:t>
      </w:r>
    </w:p>
    <w:p>
      <w:pPr>
        <w:spacing w:before="0" w:after="0" w:line="408" w:lineRule="exact"/>
        <w:ind w:left="0" w:right="0" w:firstLine="576"/>
        <w:jc w:val="left"/>
      </w:pPr>
      <w:r>
        <w:rPr/>
        <w:t xml:space="preserve">(3) $2,275,000 of the general fund</w:t>
      </w:r>
      <w:r>
        <w:rPr>
          <w:rFonts w:ascii="Times New Roman" w:hAnsi="Times New Roman"/>
        </w:rPr>
        <w:t xml:space="preserve">—</w:t>
      </w:r>
      <w:r>
        <w:rPr/>
        <w:t xml:space="preserve">state appropriation for fiscal year 2020 and $5,461,200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begin closing compensation differentials between volunteer legal aid programs and the northwest justice project.</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2020 and $67,000 of the general fund</w:t>
      </w:r>
      <w:r>
        <w:rPr>
          <w:rFonts w:ascii="Times New Roman" w:hAnsi="Times New Roman"/>
        </w:rPr>
        <w:t xml:space="preserve">—</w:t>
      </w:r>
      <w:r>
        <w:rPr/>
        <w:t xml:space="preserve">state appropriation for fiscal year 2021 are provided solely to extend the children's representation study authorized in section 28, chapter 20, Laws of 2017 3rd sp. sess., and the report of initial findings to the legislature required by section 28(2)(c), chapter 20, Laws of 2017 3rd sp. sess. shall be submitted by December 31, 2020.</w:t>
      </w:r>
    </w:p>
    <w:p>
      <w:pPr>
        <w:spacing w:before="0" w:after="0" w:line="408" w:lineRule="exact"/>
        <w:ind w:left="0" w:right="0" w:firstLine="576"/>
        <w:jc w:val="left"/>
      </w:pPr>
      <w:r>
        <w:rPr/>
        <w:t xml:space="preserve">(6) $37,500 of the general fund—state appropriation for fiscal year 2021 is provided solely to pay for the final report from the children's representation study authorized in section 28, chapter 20, Laws of 2017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$9,936,000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$24,392,000</w:t>
      </w:r>
    </w:p>
    <w:p>
      <w:pPr>
        <w:spacing w:before="120" w:after="0" w:line="408" w:lineRule="exact"/>
        <w:ind w:left="0" w:right="0" w:firstLine="576"/>
        <w:jc w:val="left"/>
      </w:pPr>
      <w:r>
        <w:rPr/>
        <w:t xml:space="preserve">The appropriations in this section are subject to the following conditions and limitations: $703,000 of the general fund—state appropriation for fiscal year 2020 and $703,000 of the general fund—state appropriation for fiscal year 2021 are provided solely for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t xml:space="preserve">$2,359,000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$5,503,000</w:t>
      </w:r>
    </w:p>
    <w:p>
      <w:pPr>
        <w:spacing w:before="0" w:after="0" w:line="408" w:lineRule="exact"/>
        <w:ind w:left="0" w:right="0" w:firstLine="0"/>
        <w:jc w:val="left"/>
        <w:tabs>
          <w:tab w:val="right" w:leader="dot" w:pos="9936"/>
        </w:tabs>
      </w:pPr>
      <w:r>
        <w:rPr/>
        <w:t xml:space="preserve">Public Disclosure Transparency Account</w:t>
      </w:r>
      <w:r>
        <w:rPr>
          <w:rFonts w:ascii="Times New Roman" w:hAnsi="Times New Roman"/>
        </w:rPr>
        <w:t xml:space="preserve">—</w:t>
      </w:r>
      <w:r>
        <w:rPr/>
        <w:t xml:space="preserve">State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t xml:space="preserve">$11,212,000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$8,100,000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$9,357,000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$9,931,000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t xml:space="preserve">$97,942,000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$3,682,000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to reimburse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$2,296,000 of the general fund</w:t>
      </w:r>
      <w:r>
        <w:rPr>
          <w:rFonts w:ascii="Times New Roman" w:hAnsi="Times New Roman"/>
        </w:rPr>
        <w:t xml:space="preserve">—</w:t>
      </w:r>
      <w:r>
        <w:rPr/>
        <w:t xml:space="preserve">state appropriation for fiscal year 2020 and $2,527,000 of the general fund</w:t>
      </w:r>
      <w:r>
        <w:rPr>
          <w:rFonts w:ascii="Times New Roman" w:hAnsi="Times New Roman"/>
        </w:rPr>
        <w:t xml:space="preserve">—</w:t>
      </w:r>
      <w:r>
        <w:rPr/>
        <w:t xml:space="preserve">state appropriation for fiscal year 2021 are provided solely to reimburse counties for the cost of return postage on mail and absentee ballots for all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$736,000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t xml:space="preserve">$696,000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w:t>
      </w:r>
      <w:r>
        <w:tab/>
      </w:r>
      <w:r>
        <w:rPr/>
        <w:t xml:space="preserve">$20,086,000</w:t>
      </w:r>
    </w:p>
    <w:p>
      <w:pPr>
        <w:tabs>
          <w:tab w:val="right" w:leader="dot" w:pos="9936"/>
        </w:tabs>
        <w:ind w:left="0" w:right="0" w:firstLine="1440"/>
      </w:pPr>
      <w:r>
        <w:rPr/>
        <w:t xml:space="preserve">TOTAL APPROPRIATION</w:t>
      </w:r>
      <w:r>
        <w:tab/>
      </w:r>
      <w:r>
        <w:rPr/>
        <w:t xml:space="preserve">$20,086,000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$12,678,000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$1,681,000</w:t>
      </w:r>
    </w:p>
    <w:p>
      <w:pPr>
        <w:tabs>
          <w:tab w:val="right" w:leader="dot" w:pos="9936"/>
        </w:tabs>
        <w:ind w:left="0" w:right="0" w:firstLine="1440"/>
      </w:pPr>
      <w:r>
        <w:rPr/>
        <w:t xml:space="preserve">TOTAL APPROPRIATION</w:t>
      </w:r>
      <w:r>
        <w:tab/>
      </w:r>
      <w:r>
        <w:rPr/>
        <w:t xml:space="preserve">$14,419,000</w:t>
      </w:r>
    </w:p>
    <w:p>
      <w:pPr>
        <w:spacing w:before="120" w:after="0" w:line="408" w:lineRule="exact"/>
        <w:ind w:left="0" w:right="0" w:firstLine="576"/>
        <w:jc w:val="left"/>
      </w:pPr>
      <w:r>
        <w:rPr/>
        <w:t xml:space="preserve">The appropriations in this section are subject to the following conditions and limitations: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t xml:space="preserve">$508,000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$16,153,000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$3,650,000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$5,636,000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$286,635,000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$372,000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$349,086,000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$2,138,000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t xml:space="preserve">$4,257,000</w:t>
      </w:r>
    </w:p>
    <w:p>
      <w:pPr>
        <w:spacing w:before="120" w:after="0" w:line="408" w:lineRule="exact"/>
        <w:ind w:left="0" w:right="0" w:firstLine="576"/>
        <w:jc w:val="left"/>
      </w:pPr>
      <w:r>
        <w:rPr/>
        <w:t xml:space="preserve">The appropriations in this section are subject to the following conditions and limitations: $162,000 of the general fund</w:t>
      </w:r>
      <w:r>
        <w:rPr>
          <w:rFonts w:ascii="Times New Roman" w:hAnsi="Times New Roman"/>
        </w:rPr>
        <w:t xml:space="preserve">—</w:t>
      </w:r>
      <w:r>
        <w:rPr/>
        <w:t xml:space="preserve">state appropriation for fiscal year 2021 is provided solely for implementation of Z- . . . . (Washington college promise).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$130,071,000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$327,857,000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$8,936,000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$8,210,000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$47,353,000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$11,096,000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$1,398,000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$12,935,000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$902,000</w:t>
      </w:r>
    </w:p>
    <w:p>
      <w:pPr>
        <w:tabs>
          <w:tab w:val="right" w:leader="dot" w:pos="9936"/>
        </w:tabs>
        <w:ind w:left="0" w:right="0" w:firstLine="1440"/>
      </w:pPr>
      <w:r>
        <w:rPr/>
        <w:t xml:space="preserve">TOTAL APPROPRIATION</w:t>
      </w:r>
      <w:r>
        <w:tab/>
      </w:r>
      <w:r>
        <w:rPr/>
        <w:t xml:space="preserve">$698,836,000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$2,801,000 of the general fund—state appropriation for fiscal year 2020 and $2,801,000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$1,350,000 of the general fund</w:t>
      </w:r>
      <w:r>
        <w:rPr>
          <w:rFonts w:ascii="Times New Roman" w:hAnsi="Times New Roman"/>
        </w:rPr>
        <w:t xml:space="preserve">—</w:t>
      </w:r>
      <w:r>
        <w:rPr/>
        <w:t xml:space="preserve">state appropriation for fiscal year 2020 and $1,350,000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 $42,910,000 of the general fund</w:t>
      </w:r>
      <w:r>
        <w:rPr>
          <w:rFonts w:ascii="Times New Roman" w:hAnsi="Times New Roman"/>
        </w:rPr>
        <w:t xml:space="preserve">—</w:t>
      </w:r>
      <w:r>
        <w:rPr/>
        <w:t xml:space="preserve">state appropriation for fiscal year 2020, $42,910,000 of the general fund</w:t>
      </w:r>
      <w:r>
        <w:rPr>
          <w:rFonts w:ascii="Times New Roman" w:hAnsi="Times New Roman"/>
        </w:rPr>
        <w:t xml:space="preserve">—</w:t>
      </w:r>
      <w:r>
        <w:rPr/>
        <w:t xml:space="preserve">state appropriation for fiscal year 2021 and $24,734,000 of the home security fund</w:t>
      </w:r>
      <w:r>
        <w:rPr>
          <w:rFonts w:ascii="Times New Roman" w:hAnsi="Times New Roman"/>
        </w:rPr>
        <w:t xml:space="preserve">—</w:t>
      </w:r>
      <w:r>
        <w:rPr/>
        <w:t xml:space="preserve">state appropriation are provided solely for the consolidated homeless grant program. Of the amounts provided in this subsection:</w:t>
      </w:r>
    </w:p>
    <w:p>
      <w:pPr>
        <w:spacing w:before="0" w:after="0" w:line="408" w:lineRule="exact"/>
        <w:ind w:left="0" w:right="0" w:firstLine="576"/>
        <w:jc w:val="left"/>
      </w:pPr>
      <w:r>
        <w:rPr/>
        <w:t xml:space="preserve">(a) $19,250,000 of the general fund</w:t>
      </w:r>
      <w:r>
        <w:rPr>
          <w:rFonts w:ascii="Times New Roman" w:hAnsi="Times New Roman"/>
        </w:rPr>
        <w:t xml:space="preserve">—</w:t>
      </w:r>
      <w:r>
        <w:rPr/>
        <w:t xml:space="preserve">state appropriation for fiscal year 2020 and $19,250,000 of the general fund</w:t>
      </w:r>
      <w:r>
        <w:rPr>
          <w:rFonts w:ascii="Times New Roman" w:hAnsi="Times New Roman"/>
        </w:rPr>
        <w:t xml:space="preserve">—</w:t>
      </w:r>
      <w:r>
        <w:rPr/>
        <w:t xml:space="preserve">state appropriation for fiscal year 2021 are provided solely for assistance to unsheltered homeless families with children.</w:t>
      </w:r>
    </w:p>
    <w:p>
      <w:pPr>
        <w:spacing w:before="0" w:after="0" w:line="408" w:lineRule="exact"/>
        <w:ind w:left="0" w:right="0" w:firstLine="576"/>
        <w:jc w:val="left"/>
      </w:pPr>
      <w:r>
        <w:rPr/>
        <w:t xml:space="preserve">(b) $17,160,000 of the general fund</w:t>
      </w:r>
      <w:r>
        <w:rPr>
          <w:rFonts w:ascii="Times New Roman" w:hAnsi="Times New Roman"/>
        </w:rPr>
        <w:t xml:space="preserve">—</w:t>
      </w:r>
      <w:r>
        <w:rPr/>
        <w:t xml:space="preserve">state appropriation for fiscal year 2020 and $17,160,000 of the general fund</w:t>
      </w:r>
      <w:r>
        <w:rPr>
          <w:rFonts w:ascii="Times New Roman" w:hAnsi="Times New Roman"/>
        </w:rPr>
        <w:t xml:space="preserve">—</w:t>
      </w:r>
      <w:r>
        <w:rPr/>
        <w:t xml:space="preserve">state appropriation for fiscal year 2021 are provided solely for rent assistance to chronically homeless individuals who are eligible for enrollment in the medicaid foundational community supports program. The department must coordinate with the health care authority and the department of social and health services in establishing the conditions for the awarding of funds. The department must contract with local entities that provide permanent supportive housing. Priority for permanent supportive housing must be given to individuals on the discharge list from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(23)(a) $4,500,000 of the general fund</w:t>
      </w:r>
      <w:r>
        <w:rPr>
          <w:rFonts w:ascii="Times New Roman" w:hAnsi="Times New Roman"/>
        </w:rPr>
        <w:t xml:space="preserve">—</w:t>
      </w:r>
      <w:r>
        <w:rPr/>
        <w:t xml:space="preserve">state appropriation for fiscal year 2020, $4,500,000 of the general fund</w:t>
      </w:r>
      <w:r>
        <w:rPr>
          <w:rFonts w:ascii="Times New Roman" w:hAnsi="Times New Roman"/>
        </w:rPr>
        <w:t xml:space="preserve">—</w:t>
      </w:r>
      <w:r>
        <w:rPr/>
        <w:t xml:space="preserve">state appropriation for fiscal year 2021,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w:t>
      </w:r>
    </w:p>
    <w:p>
      <w:pPr>
        <w:spacing w:before="0" w:after="0" w:line="408" w:lineRule="exact"/>
        <w:ind w:left="0" w:right="0" w:firstLine="576"/>
        <w:jc w:val="left"/>
      </w:pPr>
      <w:r>
        <w:rPr/>
        <w:t xml:space="preserve">(24) $750,000 of the general fund</w:t>
      </w:r>
      <w:r>
        <w:rPr>
          <w:rFonts w:ascii="Times New Roman" w:hAnsi="Times New Roman"/>
        </w:rPr>
        <w:t xml:space="preserve">—</w:t>
      </w:r>
      <w:r>
        <w:rPr/>
        <w:t xml:space="preserve">state appropriation for fiscal year 2020 is provided solely for the department to contract with the Washington State University energy program for work that supports the state efficiency and environmental performance program. Currently, major greenhouse gas-emitting state cabinet agencies are required, under executive order 18-01, to reduce energy use in state-owned facilities and to develop a portfolio of cost-effective investments in greenhouse gas reductions. The Washington State University energy program will work under the guidance of the state efficiency and environmental performance program director to provide assistance to state cabinet agencies in compiling information from various data and information sources. Data will be used to assist cabinet agencies in developing a portfolio of cost-effective projects that increase energy efficiency, contribute to greenhouse gas reductions, and result in supporting agency facility preservation or improvement goals. Resulting data may be housed in the facilities portfolio management tool system and be used to generate reports on project-level opportunities to achieve energy and greenhouse gas savings, synthesize cross-agency data, generate capital project priorities, provide data analysis and reporting capabilities, and track implementation of the executive order across agencies.</w:t>
      </w:r>
    </w:p>
    <w:p>
      <w:pPr>
        <w:spacing w:before="0" w:after="0" w:line="408" w:lineRule="exact"/>
        <w:ind w:left="0" w:right="0" w:firstLine="576"/>
        <w:jc w:val="left"/>
      </w:pPr>
      <w:r>
        <w:rPr/>
        <w:t xml:space="preserve">(25) $600,000 of the general fund</w:t>
      </w:r>
      <w:r>
        <w:rPr>
          <w:rFonts w:ascii="Times New Roman" w:hAnsi="Times New Roman"/>
        </w:rPr>
        <w:t xml:space="preserve">—</w:t>
      </w:r>
      <w:r>
        <w:rPr/>
        <w:t xml:space="preserve">state appropriation for fiscal year 2020 is provided solely for the state energy office to develop and present to the state building code council a model energy code that enhances energy efficiency and on-site renewable production in buildings and achieves the seventy percent reduction in annual net energy consumption from the baseline specified in RCW 19.27A.160. In developing a model energy code, the department must research schematic development of model building designs, detailed energy analysis, cost studies, and life cycle cost assessments for both residential and commercial buildings. The department may contract with a consultant or consultants to complete this work. The department must publish by September 30, 2021, a model 2031 energy code and supporting documentation.</w:t>
      </w:r>
    </w:p>
    <w:p>
      <w:pPr>
        <w:spacing w:before="0" w:after="0" w:line="408" w:lineRule="exact"/>
        <w:ind w:left="0" w:right="0" w:firstLine="576"/>
        <w:jc w:val="left"/>
      </w:pPr>
      <w:r>
        <w:rPr/>
        <w:t xml:space="preserve">(26)(a)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to maintain local government drug and gang task forces. The task forces shall be multi-jurisdictional law enforcement collaborations utilizing resources from the cooperating agencies. Of the amounts provided in this subsection, $1,000,000 of the general fund</w:t>
      </w:r>
      <w:r>
        <w:rPr>
          <w:rFonts w:ascii="Times New Roman" w:hAnsi="Times New Roman"/>
        </w:rPr>
        <w:t xml:space="preserve">—</w:t>
      </w:r>
      <w:r>
        <w:rPr/>
        <w:t xml:space="preserve">state appropriation in fiscal year 2020 and $1,000,000 of the general fund</w:t>
      </w:r>
      <w:r>
        <w:rPr>
          <w:rFonts w:ascii="Times New Roman" w:hAnsi="Times New Roman"/>
        </w:rPr>
        <w:t xml:space="preserve">—</w:t>
      </w:r>
      <w:r>
        <w:rPr/>
        <w:t xml:space="preserve">state appropriation in fiscal year 2021 are provided solely for the purpose of appointing law enforcement officers in the drug and gang task forces whose primary function is to focus on the violent street gang operations. One of the duties of this position is to enter data into the state criminal street gang database, as defined under RCW 43.43.762, after verifying the criteria for entry into the database.</w:t>
      </w:r>
    </w:p>
    <w:p>
      <w:pPr>
        <w:spacing w:before="0" w:after="0" w:line="408" w:lineRule="exact"/>
        <w:ind w:left="0" w:right="0" w:firstLine="576"/>
        <w:jc w:val="left"/>
      </w:pPr>
      <w:r>
        <w:rPr/>
        <w:t xml:space="preserve">(b) The task forces will focus law enforcement efforts on disruption of major drug trafficking operations, violent crime including gang activity, and other related criminal activities. The task force investigations of illegal drug enforcement operations shall focus on major criminal trafficking operations, including organized crime, rather than small scale or low level drug offenses.</w:t>
      </w:r>
    </w:p>
    <w:p>
      <w:pPr>
        <w:spacing w:before="0" w:after="0" w:line="408" w:lineRule="exact"/>
        <w:ind w:left="0" w:right="0" w:firstLine="576"/>
        <w:jc w:val="left"/>
      </w:pPr>
      <w:r>
        <w:rPr/>
        <w:t xml:space="preserve">(27)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(28)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$888,000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$1,898,000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$10,900,000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$32,703,000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$21,550,000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tabs>
          <w:tab w:val="right" w:leader="dot" w:pos="9936"/>
        </w:tabs>
        <w:ind w:left="0" w:right="0" w:firstLine="1440"/>
      </w:pPr>
      <w:r>
        <w:rPr/>
        <w:t xml:space="preserve">TOTAL APPROPRIATION</w:t>
      </w:r>
      <w:r>
        <w:tab/>
      </w:r>
      <w:r>
        <w:rPr/>
        <w:t xml:space="preserve">$146,608,000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(2) $29,344,000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This project is subject to the conditions, limitations, and review provided in section 950 of this act. The funding provided in this subsection is to contract for continued readiness, planning, and procurement activities related to this project. The office of financial management will provide the needed management support for this effort and will ensure that state agencies fully participate in these readiness efforts, including the office of chief information officer. The office of financial management will provide quarterly reports to the legislative fiscal committees and the legislative evaluation and accountability program committee.</w:t>
      </w:r>
    </w:p>
    <w:p>
      <w:pPr>
        <w:spacing w:before="0" w:after="0" w:line="408" w:lineRule="exact"/>
        <w:ind w:left="0" w:right="0" w:firstLine="576"/>
        <w:jc w:val="left"/>
      </w:pPr>
      <w:r>
        <w:rPr/>
        <w:t xml:space="preserve">(3) $3,136,000 of the general fund</w:t>
      </w:r>
      <w:r>
        <w:rPr>
          <w:rFonts w:ascii="Times New Roman" w:hAnsi="Times New Roman"/>
        </w:rPr>
        <w:t xml:space="preserve">—</w:t>
      </w:r>
      <w:r>
        <w:rPr/>
        <w:t xml:space="preserve">state appropriation for fiscal year 2020 and $3,418,000 of the general fund—state appropriation for fiscal year 2021 are provided solely for the office of financial management for implementation of Z- . . . . (expand career connected learning). Within this amount, $1,584,000 in fiscal year 2020 and $1,569,500 in fiscal year 2021 are provided solely for the education research and data center for data collection, process improvements, and creation of a secure data enclave.</w:t>
      </w:r>
    </w:p>
    <w:p>
      <w:pPr>
        <w:spacing w:before="0" w:after="0" w:line="408" w:lineRule="exact"/>
        <w:ind w:left="0" w:right="0" w:firstLine="576"/>
        <w:jc w:val="left"/>
      </w:pPr>
      <w:r>
        <w:rPr/>
        <w:t xml:space="preserve">(4)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(5) $4,841,000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to the office of financial management for staffing and support to prepare for the 2020 census.</w:t>
      </w:r>
    </w:p>
    <w:p>
      <w:pPr>
        <w:spacing w:before="0" w:after="0" w:line="408" w:lineRule="exact"/>
        <w:ind w:left="0" w:right="0" w:firstLine="576"/>
        <w:jc w:val="left"/>
      </w:pPr>
      <w:r>
        <w:rPr/>
        <w:t xml:space="preserve">(6) $911,000 of the general fund</w:t>
      </w:r>
      <w:r>
        <w:rPr>
          <w:rFonts w:ascii="Times New Roman" w:hAnsi="Times New Roman"/>
        </w:rPr>
        <w:t xml:space="preserve">—</w:t>
      </w:r>
      <w:r>
        <w:rPr/>
        <w:t xml:space="preserve">state appropriation for fiscal year 2020 and $906,000 of the general fund</w:t>
      </w:r>
      <w:r>
        <w:rPr>
          <w:rFonts w:ascii="Times New Roman" w:hAnsi="Times New Roman"/>
        </w:rPr>
        <w:t xml:space="preserve">—</w:t>
      </w:r>
      <w:r>
        <w:rPr/>
        <w:t xml:space="preserve">state appropriation for fiscal year 2021 is provided solely to support the operations of the statewide all-payer health care claims database established in chapter 43.371 RCW. If the responsibility to establish and maintain the statewide all-payer health care claims database is transferred from the office of financial management to the health care authority or other state agency, then the funding in this subsection shall lapse and this funding shall be included in the responsible agency's budget.</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is provided solely for the office of financial management to contract with a consultant to evaluate the Washington state patrol crime and toxicology labs. The purpose of the study is to review the systems for testing toxicology cases and DNA cases, including tandem repeat, sexual assault kits</w:t>
      </w:r>
      <w:r>
        <w:rPr>
          <w:rFonts w:ascii="Times New Roman" w:hAnsi="Times New Roman"/>
        </w:rPr>
        <w:t xml:space="preserve">—</w:t>
      </w:r>
      <w:r>
        <w:rPr/>
        <w:t xml:space="preserve">2 and sexual assault kits</w:t>
      </w:r>
      <w:r>
        <w:rPr>
          <w:rFonts w:ascii="Times New Roman" w:hAnsi="Times New Roman"/>
        </w:rPr>
        <w:t xml:space="preserve">—</w:t>
      </w:r>
      <w:r>
        <w:rPr/>
        <w:t xml:space="preserve">3 cases. The study of the crime lab and toxicology lab must include, but is not limited to, analyses and recommendations regarding the following:</w:t>
      </w:r>
    </w:p>
    <w:p>
      <w:pPr>
        <w:spacing w:before="0" w:after="0" w:line="408" w:lineRule="exact"/>
        <w:ind w:left="0" w:right="0" w:firstLine="576"/>
        <w:jc w:val="left"/>
      </w:pPr>
      <w:r>
        <w:rPr/>
        <w:t xml:space="preserve">(a) Processes, procedures and systems for receiving, processing, prioritizing, testing, and reviewing DNA cases with a focus on reducing the overall wait time and backlogs for all sexual assault kit testing. This analysis should include a review of other state processes and procedures for testing of sexual assault kits. The analysis should also include recommendations on how to maximize efficiency and effectiveness of the high throughput lab if implemented in the crime lab;</w:t>
      </w:r>
    </w:p>
    <w:p>
      <w:pPr>
        <w:spacing w:before="0" w:after="0" w:line="408" w:lineRule="exact"/>
        <w:ind w:left="0" w:right="0" w:firstLine="576"/>
        <w:jc w:val="left"/>
      </w:pPr>
      <w:r>
        <w:rPr/>
        <w:t xml:space="preserve">(b) Resources, equipment, and facilities to improve receiving, processing and testing procedures on all sexual kits. This review should include an analysis of the current locations of the facilities and hiring and retention issues if feasible within the scope of the study;</w:t>
      </w:r>
    </w:p>
    <w:p>
      <w:pPr>
        <w:spacing w:before="0" w:after="0" w:line="408" w:lineRule="exact"/>
        <w:ind w:left="0" w:right="0" w:firstLine="576"/>
        <w:jc w:val="left"/>
      </w:pPr>
      <w:r>
        <w:rPr/>
        <w:t xml:space="preserve">(c) Training procedures and policies for new employees to reduce wait times and backlog of cases; and</w:t>
      </w:r>
    </w:p>
    <w:p>
      <w:pPr>
        <w:spacing w:before="0" w:after="0" w:line="408" w:lineRule="exact"/>
        <w:ind w:left="0" w:right="0" w:firstLine="576"/>
        <w:jc w:val="left"/>
      </w:pPr>
      <w:r>
        <w:rPr/>
        <w:t xml:space="preserve">(d) Processes, procedures, and systems for receiving, processing, prioritizing, testing, and reviewing toxicology cases with a focus on reducing the overall wait time.</w:t>
      </w:r>
    </w:p>
    <w:p>
      <w:pPr>
        <w:spacing w:before="0" w:after="0" w:line="408" w:lineRule="exact"/>
        <w:ind w:left="0" w:right="0" w:firstLine="576"/>
        <w:jc w:val="left"/>
      </w:pPr>
      <w:r>
        <w:rPr/>
        <w:t xml:space="preserve">The study must be provided to the office of financial management and fiscal committees of the legislature by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$45,212,000</w:t>
      </w:r>
    </w:p>
    <w:p>
      <w:pPr>
        <w:tabs>
          <w:tab w:val="right" w:leader="dot" w:pos="9936"/>
        </w:tabs>
        <w:ind w:left="0" w:right="0" w:firstLine="1440"/>
      </w:pPr>
      <w:r>
        <w:rPr/>
        <w:t xml:space="preserve">TOTAL APPROPRIATION</w:t>
      </w:r>
      <w:r>
        <w:tab/>
      </w:r>
      <w:r>
        <w:rPr/>
        <w:t xml:space="preserve">$45,212,000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$29,879,000</w:t>
      </w:r>
    </w:p>
    <w:p>
      <w:pPr>
        <w:tabs>
          <w:tab w:val="right" w:leader="dot" w:pos="9936"/>
        </w:tabs>
        <w:ind w:left="0" w:right="0" w:firstLine="1440"/>
      </w:pPr>
      <w:r>
        <w:rPr/>
        <w:t xml:space="preserve">TOTAL APPROPRIATION</w:t>
      </w:r>
      <w:r>
        <w:tab/>
      </w:r>
      <w:r>
        <w:rPr/>
        <w:t xml:space="preserve">$29,879,000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$422,000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$68,906,000</w:t>
      </w:r>
    </w:p>
    <w:p>
      <w:pPr>
        <w:tabs>
          <w:tab w:val="right" w:leader="dot" w:pos="9936"/>
        </w:tabs>
        <w:ind w:left="0" w:right="0" w:firstLine="1440"/>
      </w:pPr>
      <w:r>
        <w:rPr/>
        <w:t xml:space="preserve">TOTAL APPROPRIATION</w:t>
      </w:r>
      <w:r>
        <w:tab/>
      </w:r>
      <w:r>
        <w:rPr/>
        <w:t xml:space="preserve">$68,906,000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$149,786,000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$149,857,000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$7,349,000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$18,322,000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t xml:space="preserve">$344,087,000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$2,515,000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t xml:space="preserve">$5,164,000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$440,000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$5,388,000</w:t>
      </w:r>
    </w:p>
    <w:p>
      <w:pPr>
        <w:tabs>
          <w:tab w:val="right" w:leader="dot" w:pos="9936"/>
        </w:tabs>
        <w:ind w:left="0" w:right="0" w:firstLine="1440"/>
      </w:pPr>
      <w:r>
        <w:rPr/>
        <w:t xml:space="preserve">TOTAL APPROPRIATION</w:t>
      </w:r>
      <w:r>
        <w:tab/>
      </w:r>
      <w:r>
        <w:rPr/>
        <w:t xml:space="preserve">$6,268,000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$69,057,000</w:t>
      </w:r>
    </w:p>
    <w:p>
      <w:pPr>
        <w:tabs>
          <w:tab w:val="right" w:leader="dot" w:pos="9936"/>
        </w:tabs>
        <w:ind w:left="0" w:right="0" w:firstLine="1440"/>
      </w:pPr>
      <w:r>
        <w:rPr/>
        <w:t xml:space="preserve">TOTAL APPROPRIATION</w:t>
      </w:r>
      <w:r>
        <w:tab/>
      </w:r>
      <w:r>
        <w:rPr/>
        <w:t xml:space="preserve">$73,718,000</w:t>
      </w:r>
    </w:p>
    <w:p>
      <w:pPr>
        <w:spacing w:before="120" w:after="0" w:line="408" w:lineRule="exact"/>
        <w:ind w:left="0" w:right="0" w:firstLine="576"/>
        <w:jc w:val="left"/>
      </w:pPr>
      <w:r>
        <w:rPr/>
        <w:t xml:space="preserve">The appropriations in this section are subject to the following conditions and limitations: $599,000 of the insurance commissioners regulatory account</w:t>
      </w:r>
      <w:r>
        <w:rPr>
          <w:rFonts w:ascii="Times New Roman" w:hAnsi="Times New Roman"/>
        </w:rPr>
        <w:t xml:space="preserve">—</w:t>
      </w:r>
      <w:r>
        <w:rPr/>
        <w:t xml:space="preserve">state appropriation is provided solely for the enterprise content management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$63,852,000</w:t>
      </w:r>
    </w:p>
    <w:p>
      <w:pPr>
        <w:tabs>
          <w:tab w:val="right" w:leader="dot" w:pos="9936"/>
        </w:tabs>
        <w:ind w:left="0" w:right="0" w:firstLine="1440"/>
      </w:pPr>
      <w:r>
        <w:rPr/>
        <w:t xml:space="preserve">TOTAL APPROPRIATION</w:t>
      </w:r>
      <w:r>
        <w:tab/>
      </w:r>
      <w:r>
        <w:rPr/>
        <w:t xml:space="preserve">$63,852,000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$24,245,000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$83,480,000</w:t>
      </w:r>
    </w:p>
    <w:p>
      <w:pPr>
        <w:tabs>
          <w:tab w:val="right" w:leader="dot" w:pos="9936"/>
        </w:tabs>
        <w:ind w:left="0" w:right="0" w:firstLine="1440"/>
      </w:pPr>
      <w:r>
        <w:rPr/>
        <w:t xml:space="preserve">TOTAL APPROPRIATION</w:t>
      </w:r>
      <w:r>
        <w:tab/>
      </w:r>
      <w:r>
        <w:rPr/>
        <w:t xml:space="preserve">$111,666,000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950 of this act.</w:t>
      </w:r>
    </w:p>
    <w:p>
      <w:pPr>
        <w:spacing w:before="0" w:after="0" w:line="408" w:lineRule="exact"/>
        <w:ind w:left="0" w:right="0" w:firstLine="576"/>
        <w:jc w:val="left"/>
      </w:pPr>
      <w:r>
        <w:rPr/>
        <w:t xml:space="preserve">(3) $5,568,000 of the dedicated marijuana account</w:t>
      </w:r>
      <w:r>
        <w:rPr>
          <w:rFonts w:ascii="Times New Roman" w:hAnsi="Times New Roman"/>
        </w:rPr>
        <w:t xml:space="preserve">—</w:t>
      </w:r>
      <w:r>
        <w:rPr/>
        <w:t xml:space="preserve">state appropriation for fiscal year 2020 and $3,109,000 of the dedicated marijuana account</w:t>
      </w:r>
      <w:r>
        <w:rPr>
          <w:rFonts w:ascii="Times New Roman" w:hAnsi="Times New Roman"/>
        </w:rPr>
        <w:t xml:space="preserve">—</w:t>
      </w:r>
      <w:r>
        <w:rPr/>
        <w:t xml:space="preserve">state appropriation for fiscal year 2021 are provided solely for the modernization of regulatory systems and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$16,650,000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$40,638,000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$3,529,000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$3,204,000</w:t>
      </w:r>
    </w:p>
    <w:p>
      <w:pPr>
        <w:tabs>
          <w:tab w:val="right" w:leader="dot" w:pos="9936"/>
        </w:tabs>
        <w:ind w:left="0" w:right="0" w:firstLine="1440"/>
      </w:pPr>
      <w:r>
        <w:rPr/>
        <w:t xml:space="preserve">TOTAL APPROPRIATION</w:t>
      </w:r>
      <w:r>
        <w:tab/>
      </w:r>
      <w:r>
        <w:rPr/>
        <w:t xml:space="preserve">$64,021,000</w:t>
      </w:r>
    </w:p>
    <w:p>
      <w:pPr>
        <w:spacing w:before="120" w:after="0" w:line="408" w:lineRule="exact"/>
        <w:ind w:left="0" w:right="0" w:firstLine="576"/>
        <w:jc w:val="left"/>
      </w:pPr>
      <w:r>
        <w:rPr/>
        <w:t xml:space="preserve">The appropriations in this section are subject to the following conditions and limitations: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$118,210,000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$53,625,000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$16,514,000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$29,630,000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t xml:space="preserve">$247,698,000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2020 and $100,000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$2,000,000 of the enhanced 911 account</w:t>
      </w:r>
      <w:r>
        <w:rPr>
          <w:rFonts w:ascii="Times New Roman" w:hAnsi="Times New Roman"/>
        </w:rPr>
        <w:t xml:space="preserve">—</w:t>
      </w:r>
      <w:r>
        <w:rPr/>
        <w:t xml:space="preserve">state appropriation is provided solely for one-time grants to Skagit, Cowlitz, Island, and Whatcom counties for replacing and upgrading the equipment necessary to maintain 911 service after the state's transition to a next generation 911 system. Grants may also be used to reimburse costs incurred in prior biennia for replacing and upgrading equipment for 911 services.</w:t>
      </w:r>
    </w:p>
    <w:p>
      <w:pPr>
        <w:spacing w:before="0" w:after="0" w:line="408" w:lineRule="exact"/>
        <w:ind w:left="0" w:right="0" w:firstLine="576"/>
        <w:jc w:val="left"/>
      </w:pPr>
      <w:r>
        <w:rPr/>
        <w:t xml:space="preserve">(6)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(7) $9,975,000 of the enhanced 911 account</w:t>
      </w:r>
      <w:r>
        <w:rPr>
          <w:rFonts w:ascii="Times New Roman" w:hAnsi="Times New Roman"/>
        </w:rPr>
        <w:t xml:space="preserve">—</w:t>
      </w:r>
      <w:r>
        <w:rPr/>
        <w:t xml:space="preserve">state appropriation is provided solely to the enhanced 911/next generation project and is subject to the conditions, limitations, and review provided in section 950 of this act.</w:t>
      </w:r>
    </w:p>
    <w:p>
      <w:pPr>
        <w:spacing w:before="0" w:after="0" w:line="408" w:lineRule="exact"/>
        <w:ind w:left="0" w:right="0" w:firstLine="576"/>
        <w:jc w:val="left"/>
      </w:pPr>
      <w:r>
        <w:rPr/>
        <w:t xml:space="preserve">(8) $325,000 of the general fund</w:t>
      </w:r>
      <w:r>
        <w:rPr>
          <w:rFonts w:ascii="Times New Roman" w:hAnsi="Times New Roman"/>
        </w:rPr>
        <w:t xml:space="preserve">—</w:t>
      </w:r>
      <w:r>
        <w:rPr/>
        <w:t xml:space="preserve">state appropriation for fiscal year 2020 and $325,000 of the general fund</w:t>
      </w:r>
      <w:r>
        <w:rPr>
          <w:rFonts w:ascii="Times New Roman" w:hAnsi="Times New Roman"/>
        </w:rPr>
        <w:t xml:space="preserve">—</w:t>
      </w:r>
      <w:r>
        <w:rPr/>
        <w:t xml:space="preserve">state appropriation for fiscal year 2021 is provided solely to support a new system of compensation based on a schedule approved by the director of the military department for national guard service members with firefighter certifications working on wildfires and set the minimum wage paid that can be paid to a national guard service member for state active duty to equal state minimum wage.</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is provided solely to collaborate with schools and school districts in the development, planning, and exercise of emergency management and catastrophic preparedness plans in schools. Initial work shall be prioritized based on the risk level of known natural and other hazards.</w:t>
      </w:r>
    </w:p>
    <w:p>
      <w:pPr>
        <w:spacing w:before="0" w:after="0" w:line="408" w:lineRule="exact"/>
        <w:ind w:left="0" w:right="0" w:firstLine="576"/>
        <w:jc w:val="left"/>
      </w:pPr>
      <w:r>
        <w:rPr/>
        <w:t xml:space="preserve">(10) $464,000 of the general fund</w:t>
      </w:r>
      <w:r>
        <w:rPr>
          <w:rFonts w:ascii="Times New Roman" w:hAnsi="Times New Roman"/>
        </w:rPr>
        <w:t xml:space="preserve">—</w:t>
      </w:r>
      <w:r>
        <w:rPr/>
        <w:t xml:space="preserve">state appropriation for fiscal year 2020 and $464,000 of the general fund</w:t>
      </w:r>
      <w:r>
        <w:rPr>
          <w:rFonts w:ascii="Times New Roman" w:hAnsi="Times New Roman"/>
        </w:rPr>
        <w:t xml:space="preserve">—</w:t>
      </w:r>
      <w:r>
        <w:rPr/>
        <w:t xml:space="preserve">state appropriation for fiscal year 2021 is provided solely for the procurement and installation of tsunami sirens for coastal cities at risk.</w:t>
      </w:r>
    </w:p>
    <w:p>
      <w:pPr>
        <w:spacing w:before="0" w:after="0" w:line="408" w:lineRule="exact"/>
        <w:ind w:left="0" w:right="0" w:firstLine="576"/>
        <w:jc w:val="left"/>
      </w:pPr>
      <w:r>
        <w:rPr/>
        <w:t xml:space="preserve">(11) $2,500,000 of the general fund</w:t>
      </w:r>
      <w:r>
        <w:rPr>
          <w:rFonts w:ascii="Times New Roman" w:hAnsi="Times New Roman"/>
        </w:rPr>
        <w:t xml:space="preserve">—</w:t>
      </w:r>
      <w:r>
        <w:rPr/>
        <w:t xml:space="preserve">state appropriation for fiscal year 2020 and $2,500,000 of the general fund</w:t>
      </w:r>
      <w:r>
        <w:rPr>
          <w:rFonts w:ascii="Times New Roman" w:hAnsi="Times New Roman"/>
        </w:rPr>
        <w:t xml:space="preserve">—</w:t>
      </w:r>
      <w:r>
        <w:rPr/>
        <w:t xml:space="preserve">state appropriation for fiscal year 2021 is provided solely for the procurement and installation of seismic monitoring stations and global navigation satellite system stations that integrate with the early earthquake warning system known as ShakeAlert. The military department shall collaborate with the University of Washington for placement and location of such equipment.</w:t>
      </w:r>
    </w:p>
    <w:p>
      <w:pPr>
        <w:spacing w:before="0" w:after="0" w:line="408" w:lineRule="exact"/>
        <w:ind w:left="0" w:right="0" w:firstLine="576"/>
        <w:jc w:val="left"/>
      </w:pPr>
      <w:r>
        <w:rPr/>
        <w:t xml:space="preserve">(12) All staff, office equipment, technological assets, and associated funding dedicated for OneNet shall transfer from the consolidated technology services agency to the military department effective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$4,287,000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t xml:space="preserve">$10,291,000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$1,313,000</w:t>
      </w:r>
    </w:p>
    <w:p>
      <w:pPr>
        <w:tabs>
          <w:tab w:val="right" w:leader="dot" w:pos="9936"/>
        </w:tabs>
        <w:ind w:left="0" w:right="0" w:firstLine="1440"/>
      </w:pPr>
      <w:r>
        <w:rPr/>
        <w:t xml:space="preserve">TOTAL APPROPRIATION</w:t>
      </w:r>
      <w:r>
        <w:tab/>
      </w:r>
      <w:r>
        <w:rPr/>
        <w:t xml:space="preserve">$1,313,000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$5,527,000</w:t>
      </w:r>
    </w:p>
    <w:p>
      <w:pPr>
        <w:tabs>
          <w:tab w:val="right" w:leader="dot" w:pos="9936"/>
        </w:tabs>
        <w:ind w:left="0" w:right="0" w:firstLine="1440"/>
      </w:pPr>
      <w:r>
        <w:rPr/>
        <w:t xml:space="preserve">TOTAL APPROPRIATION</w:t>
      </w:r>
      <w:r>
        <w:tab/>
      </w:r>
      <w:r>
        <w:rPr/>
        <w:t xml:space="preserve">$5,527,000</w:t>
      </w:r>
    </w:p>
    <w:p>
      <w:pPr>
        <w:spacing w:before="120" w:after="0" w:line="408" w:lineRule="exact"/>
        <w:ind w:left="0" w:right="0" w:firstLine="576"/>
        <w:jc w:val="left"/>
      </w:pPr>
      <w:r>
        <w:rPr/>
        <w:t xml:space="preserve">The appropriation in this section is subject to the following conditions and limitations: $1,372,000 of the certified public accountants' account</w:t>
      </w:r>
      <w:r>
        <w:rPr>
          <w:rFonts w:ascii="Times New Roman" w:hAnsi="Times New Roman"/>
        </w:rPr>
        <w:t xml:space="preserve">—</w:t>
      </w:r>
      <w:r>
        <w:rPr/>
        <w:t xml:space="preserve">state appropriation for fiscal year 2020 and $370,000 of the certified public accountants' account</w:t>
      </w:r>
      <w:r>
        <w:rPr>
          <w:rFonts w:ascii="Times New Roman" w:hAnsi="Times New Roman"/>
        </w:rPr>
        <w:t xml:space="preserve">—</w:t>
      </w:r>
      <w:r>
        <w:rPr/>
        <w:t xml:space="preserve">state appropriation for fiscal year 2021 are provided solely for the certified public accountant licensing system modernization and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$692,000</w:t>
      </w:r>
    </w:p>
    <w:p>
      <w:pPr>
        <w:tabs>
          <w:tab w:val="right" w:leader="dot" w:pos="9936"/>
        </w:tabs>
        <w:ind w:left="0" w:right="0" w:firstLine="1440"/>
      </w:pPr>
      <w:r>
        <w:rPr/>
        <w:t xml:space="preserve">TOTAL APPROPRIATION</w:t>
      </w:r>
      <w:r>
        <w:tab/>
      </w:r>
      <w:r>
        <w:rPr/>
        <w:t xml:space="preserve">$692,000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$1,519,000</w:t>
      </w:r>
    </w:p>
    <w:p>
      <w:pPr>
        <w:tabs>
          <w:tab w:val="right" w:leader="dot" w:pos="9936"/>
        </w:tabs>
        <w:ind w:left="0" w:right="0" w:firstLine="1440"/>
      </w:pPr>
      <w:r>
        <w:rPr/>
        <w:t xml:space="preserve">TOTAL APPROPRIATION</w:t>
      </w:r>
      <w:r>
        <w:tab/>
      </w:r>
      <w:r>
        <w:rPr/>
        <w:t xml:space="preserve">$10,681,000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$4,028,000 of the general fund—state appropriation for fiscal year 2020 and $4,048,000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is provided solely for the department of enterprise services, in collaboration with the office of financial management, to conduct a study defining the cost of relocating the department headquarters at its current size to a new office space lease in Thurston county. The study shall define all one-time and ongoing cost, propose backfill options for available vacancies at the 1500 Jefferson building and enumerate any potential cost saving to the state. The study shall be provided to the office of financial management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$2,044,000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t xml:space="preserve">$6,348,000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$5,634,000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$24,461,000</w:t>
      </w:r>
    </w:p>
    <w:p>
      <w:pPr>
        <w:tabs>
          <w:tab w:val="right" w:leader="dot" w:pos="9936"/>
        </w:tabs>
        <w:ind w:left="0" w:right="0" w:firstLine="1440"/>
      </w:pPr>
      <w:r>
        <w:rPr/>
        <w:t xml:space="preserve">TOTAL APPROPRIATION</w:t>
      </w:r>
      <w:r>
        <w:tab/>
      </w:r>
      <w:r>
        <w:rPr/>
        <w:t xml:space="preserve">$40,458,000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$10,978,000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$12,733,000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All staff, office equipment, technological assets, and associated funding dedicated for OneNet shall transfer from the consolidated technology services agency to the military department effective July 1, 2019.</w:t>
      </w:r>
    </w:p>
    <w:p>
      <w:pPr>
        <w:spacing w:before="0" w:after="0" w:line="408" w:lineRule="exact"/>
        <w:ind w:left="0" w:right="0" w:firstLine="576"/>
        <w:jc w:val="left"/>
      </w:pPr>
      <w:r>
        <w:rPr/>
        <w:t xml:space="preserve">(9) $750,000 of the consolidated technology services revolving account</w:t>
      </w:r>
      <w:r>
        <w:rPr>
          <w:rFonts w:ascii="Times New Roman" w:hAnsi="Times New Roman"/>
        </w:rPr>
        <w:t xml:space="preserve">—</w:t>
      </w:r>
      <w:r>
        <w:rPr/>
        <w:t xml:space="preserve">state appropriation is provided to the office of the state chief information officer to develop an assessment of current statewide cloud readiness and develop a cloud migration strategy. At a minimum, the assessment will identify the common shared infrastructure needed to support widespread use of cloud environments, recommend standard cloud readiness criteria for use by state agencies, provide an inventory of skills and resources needed for migration to and operation within cloud environments, and identify common cloud migration and operation risks and mitigations. At a minimum, the cloud migration strategy will support the identification of migration priorities and targets. The assessment results and statewide migration strategy will be provided to the office of financial management and legislative technology committees by no later than October 31, 2019.</w:t>
      </w:r>
    </w:p>
    <w:p>
      <w:pPr>
        <w:spacing w:before="0" w:after="0" w:line="408" w:lineRule="exact"/>
        <w:ind w:left="0" w:right="0" w:firstLine="576"/>
        <w:jc w:val="left"/>
      </w:pPr>
      <w:r>
        <w:rPr/>
        <w:t xml:space="preserve">(10) $1,214,000 of the consolidated technology services revolving account</w:t>
      </w:r>
      <w:r>
        <w:rPr>
          <w:rFonts w:ascii="Times New Roman" w:hAnsi="Times New Roman"/>
        </w:rPr>
        <w:t xml:space="preserve">—</w:t>
      </w:r>
      <w:r>
        <w:rPr/>
        <w:t xml:space="preserve">state appropriation is provided solely to the SecureAccess Washington project and is subject to the conditions, limitations, and review provided in section 950 of this act.</w:t>
      </w:r>
    </w:p>
    <w:p>
      <w:pPr>
        <w:spacing w:before="0" w:after="0" w:line="408" w:lineRule="exact"/>
        <w:ind w:left="0" w:right="0" w:firstLine="576"/>
        <w:jc w:val="left"/>
      </w:pPr>
      <w:r>
        <w:rPr/>
        <w:t xml:space="preserve">(11) $1,224,000 of the consolidated technology services revolving account</w:t>
      </w:r>
      <w:r>
        <w:rPr/>
        <w:t xml:space="preserve">-non-appropriated is provided solely to the logging and monitoring project and is subject to the conditions, limitations, and review provided in section 950 of this act.</w:t>
      </w:r>
    </w:p>
    <w:p>
      <w:pPr>
        <w:spacing w:before="0" w:after="0" w:line="408" w:lineRule="exact"/>
        <w:ind w:left="0" w:right="0" w:firstLine="576"/>
        <w:jc w:val="left"/>
      </w:pPr>
      <w:r>
        <w:rPr/>
        <w:t xml:space="preserve">(12) $790,000 of the consolidated technology services revolving account-non-appropriated is provided solely to the SecureAccess Washington project and is subject to the conditions, limitations, and review provided in section 950 of this act.</w:t>
      </w:r>
    </w:p>
    <w:p>
      <w:pPr>
        <w:spacing w:before="0" w:after="0" w:line="408" w:lineRule="exact"/>
        <w:ind w:left="0" w:right="0" w:firstLine="576"/>
        <w:jc w:val="left"/>
      </w:pPr>
      <w:r>
        <w:rPr/>
        <w:t xml:space="preserve">(13) $3,054,000 of the general fund</w:t>
      </w:r>
      <w:r>
        <w:rPr>
          <w:rFonts w:ascii="Times New Roman" w:hAnsi="Times New Roman"/>
        </w:rPr>
        <w:t xml:space="preserve">—</w:t>
      </w:r>
      <w:r>
        <w:rPr/>
        <w:t xml:space="preserve">state appropriation for fiscal year 2020 and $3,054,000 of the general fund</w:t>
      </w:r>
      <w:r>
        <w:rPr>
          <w:rFonts w:ascii="Times New Roman" w:hAnsi="Times New Roman"/>
        </w:rPr>
        <w:t xml:space="preserve">—</w:t>
      </w:r>
      <w:r>
        <w:rPr/>
        <w:t xml:space="preserve">state appropriation for fiscal year 2021 is provided solely to pay a portion of office building rents for all state tenants located at the property which is located on the same grounds as the state data center.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2020 caseload forecasts and utilization assumptions in the long-term care, developmental disabilities, and public assistance programs, the department may transfer state appropriations that are provided solely for a specified purpose.</w:t>
      </w:r>
    </w:p>
    <w:p>
      <w:pPr>
        <w:spacing w:before="0" w:after="0" w:line="408" w:lineRule="exact"/>
        <w:ind w:left="0" w:right="0" w:firstLine="576"/>
        <w:jc w:val="left"/>
      </w:pPr>
      <w:r>
        <w:rPr/>
        <w:t xml:space="preserve">(c) Within the mental health program, the department may transfer appropriations that are provided solely for a specified purpose within and between subprograms as needed to fund actual expenditures through the end of fiscal year 2020.</w:t>
      </w:r>
    </w:p>
    <w:p>
      <w:pPr>
        <w:spacing w:before="0" w:after="0" w:line="408" w:lineRule="exact"/>
        <w:ind w:left="0" w:right="0" w:firstLine="576"/>
        <w:jc w:val="left"/>
      </w:pPr>
      <w:r>
        <w:rPr/>
        <w:t xml:space="preserve">(d) Within the developmental disabilities program, the department may transfer appropriations that are provided solely for a specified purpose within and between subprograms as needed to fund actual expenditures through the end of fiscal year 2020.</w:t>
      </w:r>
    </w:p>
    <w:p>
      <w:pPr>
        <w:spacing w:before="0" w:after="0" w:line="408" w:lineRule="exact"/>
        <w:ind w:left="0" w:right="0" w:firstLine="576"/>
        <w:jc w:val="left"/>
      </w:pPr>
      <w:r>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project support, and federal funding guidance across the coalition organizations. By October 31, 2019, the coalition must submit a report to the governor and the legislature to share the plan, status, funding needs, and next steps for the health and human services coalition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r>
        <w:rPr>
          <w:rFonts w:ascii="Times New Roman" w:hAnsi="Times New Roman"/>
          <w:b/>
        </w:rPr>
        <w:t xml:space="preserve">—</w:t>
      </w:r>
      <w:r>
        <w:rPr>
          <w:b/>
        </w:rPr>
        <w:t xml:space="preserve">INSTITUTIONAL SERVICES</w:t>
      </w:r>
    </w:p>
    <w:p>
      <w:pPr>
        <w:spacing w:before="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$435,623,000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$477,348,000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$30,750,000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$79,670,000</w:t>
      </w:r>
    </w:p>
    <w:p>
      <w:pPr>
        <w:tabs>
          <w:tab w:val="right" w:leader="dot" w:pos="9936"/>
        </w:tabs>
        <w:ind w:left="0" w:right="0" w:firstLine="1440"/>
      </w:pPr>
      <w:r>
        <w:rPr/>
        <w:t xml:space="preserve">TOTAL APPROPRIATION</w:t>
      </w:r>
      <w:r>
        <w:tab/>
      </w:r>
      <w:r>
        <w:rPr/>
        <w:t xml:space="preserve">$1,056,691,000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$320,000 of the general fund—state appropriation for fiscal year 2020 and $330,000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 Beginning September 30, 2019, and annually thereafter, the city must provide current and historical data for police services to eastern state hospital and adjacent areas which justify funding for a community policing program and continued funding for base police services.</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(g) $8,298,000 of the general fund</w:t>
      </w:r>
      <w:r>
        <w:rPr>
          <w:rFonts w:ascii="Times New Roman" w:hAnsi="Times New Roman"/>
        </w:rPr>
        <w:t xml:space="preserve">—</w:t>
      </w:r>
      <w:r>
        <w:rPr/>
        <w:t xml:space="preserve">state appropriation for fiscal year 2020 and $8,196,000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w:t>
      </w:r>
      <w:r>
        <w:rPr/>
        <w:t xml:space="preserve">, et. al., U.S. District Court-Western District, Cause No. 14-cv-01178-MJP</w:t>
      </w:r>
      <w:r>
        <w:rPr>
          <w:i/>
        </w:rPr>
        <w:t xml:space="preserve">.</w:t>
      </w:r>
      <w:r>
        <w:rPr/>
        <w:t xml:space="preserve"> The department, in collaboration with the health care authority and the criminal justice training commission, must implement the provisions of the settlement agreement which impact competency evaluations, competency restoration, crisis diversion and supports, education and training, and workforce development.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$6,291,000</w:t>
      </w:r>
    </w:p>
    <w:p>
      <w:pPr>
        <w:tabs>
          <w:tab w:val="right" w:leader="dot" w:pos="9936"/>
        </w:tabs>
        <w:ind w:left="0" w:right="0" w:firstLine="1440"/>
      </w:pPr>
      <w:r>
        <w:rPr/>
        <w:t xml:space="preserve">TOTAL APPROPRIATION</w:t>
      </w:r>
      <w:r>
        <w:tab/>
      </w:r>
      <w:r>
        <w:rPr/>
        <w:t xml:space="preserve">$13,178,000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$1,619,406,000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$743,421,000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$828,133,000</w:t>
      </w:r>
    </w:p>
    <w:p>
      <w:pPr>
        <w:tabs>
          <w:tab w:val="right" w:leader="dot" w:pos="9936"/>
        </w:tabs>
        <w:ind w:left="0" w:right="0" w:firstLine="1440"/>
      </w:pPr>
      <w:r>
        <w:rPr/>
        <w:t xml:space="preserve">TOTAL APPROPRIATION</w:t>
      </w:r>
      <w:r>
        <w:tab/>
      </w:r>
      <w:r>
        <w:rPr/>
        <w:t xml:space="preserve">$3,201,348,000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2020 and $225 per bed beginning in fiscal year 2021.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shall be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$3,914,000 of the general fund</w:t>
      </w:r>
      <w:r>
        <w:rPr>
          <w:rFonts w:ascii="Times New Roman" w:hAnsi="Times New Roman"/>
        </w:rPr>
        <w:t xml:space="preserve">—</w:t>
      </w:r>
      <w:r>
        <w:rPr/>
        <w:t xml:space="preserve">state appropriation for fiscal year 2020, $8,528,000 of the general fund</w:t>
      </w:r>
      <w:r>
        <w:rPr>
          <w:rFonts w:ascii="Times New Roman" w:hAnsi="Times New Roman"/>
        </w:rPr>
        <w:t xml:space="preserve">—</w:t>
      </w:r>
      <w:r>
        <w:rPr/>
        <w:t xml:space="preserve">state appropriation for fiscal year 2021, and $15,831,000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$122,675,000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$124,399,000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$242,212,000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t xml:space="preserve">$527,723,000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supplies, and services through hospital group purchasing organizations when it is cost-effective to do so.</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$3,089,000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$270,000</w:t>
      </w:r>
    </w:p>
    <w:p>
      <w:pPr>
        <w:tabs>
          <w:tab w:val="right" w:leader="dot" w:pos="9936"/>
        </w:tabs>
        <w:ind w:left="0" w:right="0" w:firstLine="1440"/>
      </w:pPr>
      <w:r>
        <w:rPr/>
        <w:t xml:space="preserve">TOTAL APPROPRIATION</w:t>
      </w:r>
      <w:r>
        <w:tab/>
      </w:r>
      <w:r>
        <w:rPr/>
        <w:t xml:space="preserve">$8,595,000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$1,345,223,000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$1,496,641,000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$3,533,484,000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$37,687,000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$6,563,327,000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$217.88 for fiscal year 2020 and shall not exceed $246.81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2020 and $225 per bed beginning in fiscal year 2021.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shall be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(5) $2,879,000 of the general fund</w:t>
      </w:r>
      <w:r>
        <w:rPr>
          <w:rFonts w:ascii="Times New Roman" w:hAnsi="Times New Roman"/>
        </w:rPr>
        <w:t xml:space="preserve">—</w:t>
      </w:r>
      <w:r>
        <w:rPr/>
        <w:t xml:space="preserve">state appropriation for fiscal year 2020, $5,995,000 of the general fund</w:t>
      </w:r>
      <w:r>
        <w:rPr>
          <w:rFonts w:ascii="Times New Roman" w:hAnsi="Times New Roman"/>
        </w:rPr>
        <w:t xml:space="preserve">—</w:t>
      </w:r>
      <w:r>
        <w:rPr/>
        <w:t xml:space="preserve">state appropriation for fiscal year 2021, and $11,297,000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(10)(a)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(11) $10,017,000 of the general fund</w:t>
      </w:r>
      <w:r>
        <w:rPr>
          <w:rFonts w:ascii="Times New Roman" w:hAnsi="Times New Roman"/>
        </w:rPr>
        <w:t xml:space="preserve">—</w:t>
      </w:r>
      <w:r>
        <w:rPr/>
        <w:t xml:space="preserve">state appropriation for fiscal year 2020, $13,111,000 of the general fund</w:t>
      </w:r>
      <w:r>
        <w:rPr>
          <w:rFonts w:ascii="Times New Roman" w:hAnsi="Times New Roman"/>
        </w:rPr>
        <w:t xml:space="preserve">—</w:t>
      </w:r>
      <w:r>
        <w:rPr/>
        <w:t xml:space="preserve">state appropriation for fiscal year 2021,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$372,776,000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$1,462,602,000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$26,754,000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$2,004,000</w:t>
      </w:r>
    </w:p>
    <w:p>
      <w:pPr>
        <w:tabs>
          <w:tab w:val="right" w:leader="dot" w:pos="9936"/>
        </w:tabs>
        <w:ind w:left="0" w:right="0" w:firstLine="1440"/>
      </w:pPr>
      <w:r>
        <w:rPr/>
        <w:t xml:space="preserve">TOTAL APPROPRIATION</w:t>
      </w:r>
      <w:r>
        <w:tab/>
      </w:r>
      <w:r>
        <w:rPr/>
        <w:t xml:space="preserve">$2,235,115,000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$78,414,000 of the general fund—state appropriation for fiscal year 2020, $75,951,000 of the general fund—state appropriation for fiscal year 2021, $814,144,000 of the general fund</w:t>
      </w:r>
      <w:r>
        <w:rPr>
          <w:rFonts w:ascii="Times New Roman" w:hAnsi="Times New Roman"/>
        </w:rPr>
        <w:t xml:space="preserve">—</w:t>
      </w:r>
      <w:r>
        <w:rPr/>
        <w:t xml:space="preserve">federal appropriation,  and $5,662,000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The department shall submit quarterly expenditure reports to the fiscal committees of the legislature and the legislative-executive WorkFirst poverty reduction oversight task force under RCW 74.08A.341. In addition to these requirements, the department must detail any new program expenditures and any funds shifted across budget units identified in subsection (a) of this section.</w:t>
      </w:r>
    </w:p>
    <w:p>
      <w:pPr>
        <w:spacing w:before="0" w:after="0" w:line="408" w:lineRule="exact"/>
        <w:ind w:left="0" w:right="0" w:firstLine="576"/>
        <w:jc w:val="left"/>
      </w:pPr>
      <w:r>
        <w:rPr/>
        <w:t xml:space="preserve">(c) The department is the lead agency for and recipient of the federal temporary assistance for needy families. A portion of this grant must be used to fund child care subsidies expenditures at the department of children, youth, and families.</w:t>
      </w:r>
    </w:p>
    <w:p>
      <w:pPr>
        <w:spacing w:before="0" w:after="0" w:line="408" w:lineRule="exact"/>
        <w:ind w:left="0" w:right="0" w:firstLine="576"/>
        <w:jc w:val="left"/>
      </w:pPr>
      <w:r>
        <w:rPr/>
        <w:t xml:space="preserve">(d) $421,898,000 of the general fund</w:t>
      </w:r>
      <w:r>
        <w:rPr>
          <w:rFonts w:ascii="Times New Roman" w:hAnsi="Times New Roman"/>
        </w:rPr>
        <w:t xml:space="preserve">—</w:t>
      </w:r>
      <w:r>
        <w:rPr/>
        <w:t xml:space="preserve">federal appropriation is provided solely for the working connections child care program under RCW 43.216.020 and child welfare services within the department of children, youth, and families. In order to not exceed the appropriated amount, the department shall manage the program so that the average monthly caseload does not exceed 33,000 households.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reimbursement.</w:t>
      </w:r>
    </w:p>
    <w:p>
      <w:pPr>
        <w:spacing w:before="0" w:after="0" w:line="408" w:lineRule="exact"/>
        <w:ind w:left="0" w:right="0" w:firstLine="576"/>
        <w:jc w:val="left"/>
      </w:pPr>
      <w:r>
        <w:rPr/>
        <w:t xml:space="preserve">(e) Beginning July 1, 2020, and annually thereafter, the department shall assist the department of children, youth, and families to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(f)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(2) $2,657,000 of the general fund—state appropriation for fiscal year 2020 and $2,657,000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$4,468,000 of the general fund</w:t>
      </w:r>
      <w:r>
        <w:rPr>
          <w:rFonts w:ascii="Times New Roman" w:hAnsi="Times New Roman"/>
        </w:rPr>
        <w:t xml:space="preserve">—</w:t>
      </w:r>
      <w:r>
        <w:rPr/>
        <w:t xml:space="preserve">state appropriation for fiscal year 2020, $4,862,000 of the general fund</w:t>
      </w:r>
      <w:r>
        <w:rPr>
          <w:rFonts w:ascii="Times New Roman" w:hAnsi="Times New Roman"/>
        </w:rPr>
        <w:t xml:space="preserve">—</w:t>
      </w:r>
      <w:r>
        <w:rPr/>
        <w:t xml:space="preserve">state appropriation for fiscal year 2021, and $19,391,000 of the general fund</w:t>
      </w:r>
      <w:r>
        <w:rPr>
          <w:rFonts w:ascii="Times New Roman" w:hAnsi="Times New Roman"/>
        </w:rPr>
        <w:t xml:space="preserve">—</w:t>
      </w:r>
      <w:r>
        <w:rPr/>
        <w:t xml:space="preserve">federal appropriation are provided solely for the continuation of the ESAR project and are subject to the conditions, limitations, and review provided in section 950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 and the participation rate, employment outcomes, caseload impacts, department recommendations, and lessons learned.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$17,489,000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$109,571,000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$2,024,000</w:t>
      </w:r>
    </w:p>
    <w:p>
      <w:pPr>
        <w:tabs>
          <w:tab w:val="right" w:leader="dot" w:pos="9936"/>
        </w:tabs>
        <w:ind w:left="0" w:right="0" w:firstLine="1440"/>
      </w:pPr>
      <w:r>
        <w:rPr/>
        <w:t xml:space="preserve">TOTAL APPROPRIATION</w:t>
      </w:r>
      <w:r>
        <w:tab/>
      </w:r>
      <w:r>
        <w:rPr/>
        <w:t xml:space="preserve">$147,327,000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$54,992,000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t xml:space="preserve">$114,205,000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$49,116,000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$6,044,000</w:t>
      </w:r>
    </w:p>
    <w:p>
      <w:pPr>
        <w:tabs>
          <w:tab w:val="right" w:leader="dot" w:pos="9936"/>
        </w:tabs>
        <w:ind w:left="0" w:right="0" w:firstLine="1440"/>
      </w:pPr>
      <w:r>
        <w:rPr/>
        <w:t xml:space="preserve">TOTAL APPROPRIATION</w:t>
      </w:r>
      <w:r>
        <w:tab/>
      </w:r>
      <w:r>
        <w:rPr/>
        <w:t xml:space="preserve">$134,862,000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$4,482,000 of the general fund</w:t>
      </w:r>
      <w:r>
        <w:rPr>
          <w:rFonts w:ascii="Times New Roman" w:hAnsi="Times New Roman"/>
        </w:rPr>
        <w:t xml:space="preserve">—</w:t>
      </w:r>
      <w:r>
        <w:rPr/>
        <w:t xml:space="preserve">state appropriation for fiscal year 2020, $402,000 of the general fund</w:t>
      </w:r>
      <w:r>
        <w:rPr>
          <w:rFonts w:ascii="Times New Roman" w:hAnsi="Times New Roman"/>
        </w:rPr>
        <w:t xml:space="preserve">—</w:t>
      </w:r>
      <w:r>
        <w:rPr/>
        <w:t xml:space="preserve">state appropriation for fiscal year 2021, and $1,418,000 of the general fund</w:t>
      </w:r>
      <w:r>
        <w:rPr>
          <w:rFonts w:ascii="Times New Roman" w:hAnsi="Times New Roman"/>
        </w:rPr>
        <w:t xml:space="preserve">—</w:t>
      </w:r>
      <w:r>
        <w:rPr/>
        <w:t xml:space="preserve">federal appropriation are provided solely for the leave attendance scheduling project and are subject to the conditions, limitations, and review provided in section 950 of this act.</w:t>
      </w:r>
    </w:p>
    <w:p>
      <w:pPr>
        <w:spacing w:before="0" w:after="0" w:line="408" w:lineRule="exact"/>
        <w:ind w:left="0" w:right="0" w:firstLine="576"/>
        <w:jc w:val="left"/>
      </w:pPr>
      <w:r>
        <w:rPr/>
        <w:t xml:space="preserve">(3)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$30,390,000</w:t>
      </w:r>
    </w:p>
    <w:p>
      <w:pPr>
        <w:tabs>
          <w:tab w:val="right" w:leader="dot" w:pos="9936"/>
        </w:tabs>
        <w:ind w:left="0" w:right="0" w:firstLine="1440"/>
      </w:pPr>
      <w:r>
        <w:rPr/>
        <w:t xml:space="preserve">TOTAL APPROPRIATION</w:t>
      </w:r>
      <w:r>
        <w:tab/>
      </w:r>
      <w:r>
        <w:rPr/>
        <w:t xml:space="preserve">$111,681,000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2020, may transfer general fund</w:t>
      </w:r>
      <w:r>
        <w:rPr>
          <w:rFonts w:ascii="Times New Roman" w:hAnsi="Times New Roman"/>
        </w:rPr>
        <w:t xml:space="preserve">—</w:t>
      </w:r>
      <w:r>
        <w:rPr/>
        <w:t xml:space="preserve">state appropriations for fiscal year 2020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12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project support, and federal funding guidance across the coalition organizations. By October 31, 2019, the coalition must submit a report to the governor and the legislature to share the plan, status, funding needs, and next steps for the health and human services coalition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$2,337,665,000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$2,485,780,000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$12,202,331,000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$282,536,000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$721,718,000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$19,130,000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$37,400,000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t xml:space="preserve">$18,106,728,000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The authority shall not accept or expend any federal funds received under a medicaid transformation waiver under healthier Washington except as described in (b) and (c)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(b) No more than $305,659,000 of the general fund</w:t>
      </w:r>
      <w:r>
        <w:rPr>
          <w:rFonts w:ascii="Times New Roman" w:hAnsi="Times New Roman"/>
        </w:rPr>
        <w:t xml:space="preserve">—</w:t>
      </w:r>
      <w:r>
        <w:rPr/>
        <w:t xml:space="preserve">federal appropriation and no more than $157,284,000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(c)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w:t>
      </w:r>
    </w:p>
    <w:p>
      <w:pPr>
        <w:spacing w:before="0" w:after="0" w:line="408" w:lineRule="exact"/>
        <w:ind w:left="0" w:right="0" w:firstLine="576"/>
        <w:jc w:val="left"/>
      </w:pPr>
      <w:r>
        <w:rPr/>
        <w:t xml:space="preserve">(d) Annually, no later than November 1st,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(e)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(f)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(g)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(h)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(i)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(j)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(k)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(l)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(m)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(n)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$2,558,000 of the general fund—state appropriation for fiscal year 2020 and $46,008,000 of the general fund—state appropriation for fiscal year 2021 are provided solely for state grants for the participating hospitals.</w:t>
      </w:r>
    </w:p>
    <w:p>
      <w:pPr>
        <w:spacing w:before="0" w:after="0" w:line="408" w:lineRule="exact"/>
        <w:ind w:left="0" w:right="0" w:firstLine="576"/>
        <w:jc w:val="left"/>
      </w:pPr>
      <w:r>
        <w:rPr/>
        <w:t xml:space="preserve">(o)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(p)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(q)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(r)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(s) Sufficient amounts are appropriated in this section for the authority to provide an adult dental benefit.</w:t>
      </w:r>
    </w:p>
    <w:p>
      <w:pPr>
        <w:spacing w:before="0" w:after="0" w:line="408" w:lineRule="exact"/>
        <w:ind w:left="0" w:right="0" w:firstLine="576"/>
        <w:jc w:val="left"/>
      </w:pPr>
      <w:r>
        <w:rPr/>
        <w:t xml:space="preserve">(t)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(u)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(v)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(w)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(x)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(y)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(z)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(aa)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(bb)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(cc)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is provided solely for the consulting and contract management activities required to contract with an insurance carrier to offer at least one plan on the health benefit exchange in all counties in Washington state. By October 15, 2019, the authority shall report to the governor and relevant committees of the legislature on the progress of the procurement, implementation plan, and options to address affordability.</w:t>
      </w:r>
    </w:p>
    <w:p>
      <w:pPr>
        <w:spacing w:before="0" w:after="0" w:line="408" w:lineRule="exact"/>
        <w:ind w:left="0" w:right="0" w:firstLine="576"/>
        <w:jc w:val="left"/>
      </w:pPr>
      <w:r>
        <w:rPr/>
        <w:t xml:space="preserve">(ee) $1,842,000 of the general fund</w:t>
      </w:r>
      <w:r>
        <w:rPr>
          <w:rFonts w:ascii="Times New Roman" w:hAnsi="Times New Roman"/>
        </w:rPr>
        <w:t xml:space="preserve">—</w:t>
      </w:r>
      <w:r>
        <w:rPr/>
        <w:t xml:space="preserve">state appropriation for fiscal year 2020, $1,851,000 of the general fund</w:t>
      </w:r>
      <w:r>
        <w:rPr>
          <w:rFonts w:ascii="Times New Roman" w:hAnsi="Times New Roman"/>
        </w:rPr>
        <w:t xml:space="preserve">—</w:t>
      </w:r>
      <w:r>
        <w:rPr/>
        <w:t xml:space="preserve">state appropriation for fiscal year 2021, and $3,693,000 of the general fund</w:t>
      </w:r>
      <w:r>
        <w:rPr>
          <w:rFonts w:ascii="Times New Roman" w:hAnsi="Times New Roman"/>
        </w:rPr>
        <w:t xml:space="preserve">—</w:t>
      </w:r>
      <w:r>
        <w:rPr/>
        <w:t xml:space="preserve">federal appropriation are provided solely for the elimination of hepatitis C virus effort. The authority shall work with the department of health and other state agencies and hepatitis C virus medication purchasers to establish a comprehensive procurement strategy for the purchase of hepatitis C virus medications. The authority shall work with the department to identify the necessary financing for public health interventions to eliminate the hepatitis C virus. Any savings from decreased medication costs must first be spent to expand treatment to individuals currently in groups covered by state purchasers. Additional savings may be spent to further the elimination effort. By October 31, 2019, the authority and department shall report to the governor and relevant committees of the legislature on the progress of the procurement, status of treatment, and plan to implement the elimination effort.</w:t>
      </w:r>
    </w:p>
    <w:p>
      <w:pPr>
        <w:spacing w:before="0" w:after="0" w:line="408" w:lineRule="exact"/>
        <w:ind w:left="0" w:right="0" w:firstLine="576"/>
        <w:jc w:val="left"/>
      </w:pPr>
      <w:r>
        <w:rPr/>
        <w:t xml:space="preserve">(ff) Sufficient funds are provided for chiropractic care for adults with spinal pain diagnoses effective January 1, 2020. By September 15, 2021, the authority shall report to the governor and relevant committees of the legislature the cost of chiropractic care for adults with spinal pain diagnoses and avoided costs of other spinal pain treatments. The report must also include recommendations for other treatments for spinal pain, including cost and potential avoided cost associated with recommended treatments.</w:t>
      </w:r>
    </w:p>
    <w:p>
      <w:pPr>
        <w:spacing w:before="0" w:after="0" w:line="408" w:lineRule="exact"/>
        <w:ind w:left="0" w:right="0" w:firstLine="576"/>
        <w:jc w:val="left"/>
      </w:pPr>
      <w:r>
        <w:rPr/>
        <w:t xml:space="preserve">(gg)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calendar years.</w:t>
      </w:r>
    </w:p>
    <w:p>
      <w:pPr>
        <w:spacing w:before="0" w:after="0" w:line="408" w:lineRule="exact"/>
        <w:ind w:left="0" w:right="0" w:firstLine="576"/>
        <w:jc w:val="left"/>
      </w:pPr>
      <w:r>
        <w:rPr/>
        <w:t xml:space="preserve">(hh) $269,000 of the general fund</w:t>
      </w:r>
      <w:r>
        <w:rPr>
          <w:rFonts w:ascii="Times New Roman" w:hAnsi="Times New Roman"/>
        </w:rPr>
        <w:t xml:space="preserve">—</w:t>
      </w:r>
      <w:r>
        <w:rPr/>
        <w:t xml:space="preserve">state appropriation for fiscal year 2020, $262,000 of the general fund</w:t>
      </w:r>
      <w:r>
        <w:rPr>
          <w:rFonts w:ascii="Times New Roman" w:hAnsi="Times New Roman"/>
        </w:rPr>
        <w:t xml:space="preserve">—</w:t>
      </w:r>
      <w:r>
        <w:rPr/>
        <w:t xml:space="preserve">state appropriation for fiscal year 2021, and $797,000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120" w:after="0" w:line="408" w:lineRule="exact"/>
        <w:ind w:left="0" w:right="0" w:firstLine="576"/>
        <w:jc w:val="left"/>
      </w:pPr>
      <w:r>
        <w:rPr/>
        <w:t xml:space="preserve">(2) 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$37,085,000</w:t>
      </w:r>
    </w:p>
    <w:p>
      <w:pPr>
        <w:tabs>
          <w:tab w:val="right" w:leader="dot" w:pos="9936"/>
        </w:tabs>
        <w:ind w:left="0" w:right="0" w:firstLine="1440"/>
      </w:pPr>
      <w:r>
        <w:rPr/>
        <w:t xml:space="preserve">TOTAL APPROPRIATION</w:t>
      </w:r>
      <w:r>
        <w:tab/>
      </w:r>
      <w:r>
        <w:rPr/>
        <w:t xml:space="preserve">$37,085,000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$150,000 of the state health care authority administrative account</w:t>
      </w:r>
      <w:r>
        <w:rPr>
          <w:rFonts w:ascii="Times New Roman" w:hAnsi="Times New Roman"/>
        </w:rPr>
        <w:t xml:space="preserve">—</w:t>
      </w:r>
      <w:r>
        <w:rPr/>
        <w:t xml:space="preserve">state appropriation is provided to the health care authority solely to contract for an independent assessment and evaluation of options for replacement of the pay 1 information technology system.</w:t>
      </w:r>
    </w:p>
    <w:p>
      <w:pPr>
        <w:spacing w:before="0" w:after="0" w:line="408" w:lineRule="exact"/>
        <w:ind w:left="0" w:right="0" w:firstLine="576"/>
        <w:jc w:val="left"/>
      </w:pPr>
      <w:r>
        <w:rPr/>
        <w:t xml:space="preserve">(i) The assessment must include, for each alternative, a cost analysis and an evaluation of the degree to which each option would fulfill the essential functions of replacement for the existing system for both the public employees' and school employees' benefits programs.</w:t>
      </w:r>
    </w:p>
    <w:p>
      <w:pPr>
        <w:spacing w:before="0" w:after="0" w:line="408" w:lineRule="exact"/>
        <w:ind w:left="0" w:right="0" w:firstLine="576"/>
        <w:jc w:val="left"/>
      </w:pPr>
      <w:r>
        <w:rPr/>
        <w:t xml:space="preserve">(ii) The assessment must include an outline for a modular approach to implement the recommended option.</w:t>
      </w:r>
    </w:p>
    <w:p>
      <w:pPr>
        <w:spacing w:before="0" w:after="0" w:line="408" w:lineRule="exact"/>
        <w:ind w:left="0" w:right="0" w:firstLine="576"/>
        <w:jc w:val="left"/>
      </w:pPr>
      <w:r>
        <w:rPr/>
        <w:t xml:space="preserve">(iii) The contract and assessment are subject to the oversight and approval of the office of the chief information officer.</w:t>
      </w:r>
    </w:p>
    <w:p>
      <w:pPr>
        <w:spacing w:before="0" w:after="0" w:line="408" w:lineRule="exact"/>
        <w:ind w:left="0" w:right="0" w:firstLine="576"/>
        <w:jc w:val="left"/>
      </w:pPr>
      <w:r>
        <w:rPr/>
        <w:t xml:space="preserve">(iv) The office of the chief information officer may charge a fee, not to exceed $50,000, for assistance provided to the health care authority for this purpose.</w:t>
      </w:r>
    </w:p>
    <w:p>
      <w:pPr>
        <w:spacing w:before="0" w:after="0" w:line="408" w:lineRule="exact"/>
        <w:ind w:left="0" w:right="0" w:firstLine="576"/>
        <w:jc w:val="left"/>
      </w:pPr>
      <w:r>
        <w:rPr/>
        <w:t xml:space="preserve">(v) The health care authority must report to the governor as soon as practical, but no later than September 1, 2019, the results of the assessment and the option or options recommended by the office of the chief information officer and the health care authority, including initial project cost estimates and timeline.</w:t>
      </w:r>
    </w:p>
    <w:p>
      <w:pPr>
        <w:spacing w:before="0" w:after="0" w:line="408" w:lineRule="exact"/>
        <w:ind w:left="0" w:right="0" w:firstLine="576"/>
        <w:jc w:val="left"/>
      </w:pPr>
      <w:r>
        <w:rPr/>
        <w:t xml:space="preserve">(b) Any savings resulting from reduced claims costs or other factors must be reserved for funding employee benefits.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(c) Any changes to benefits must be approved by the public employees' benefits board. The board shall not make any changes to benefits without considering a comprehensive analysis of the cost of those changes, and shall not increase benefits unless savings achieved under (d) of this subsection (2)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The board may also, within the amounts provided, use cost savings to enhance the basic long-term disability benefit.</w:t>
      </w:r>
    </w:p>
    <w:p>
      <w:pPr>
        <w:spacing w:before="0" w:after="0" w:line="408" w:lineRule="exact"/>
        <w:ind w:left="0" w:right="0" w:firstLine="576"/>
        <w:jc w:val="left"/>
      </w:pPr>
      <w:r>
        <w:rPr/>
        <w:t xml:space="preserve">(d)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(e)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120" w:after="0" w:line="408" w:lineRule="exact"/>
        <w:ind w:left="0" w:right="0" w:firstLine="576"/>
        <w:jc w:val="left"/>
      </w:pPr>
      <w:r>
        <w:rPr/>
        <w:t xml:space="preserve">(3) 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$25,624,000</w:t>
      </w:r>
    </w:p>
    <w:p>
      <w:pPr>
        <w:tabs>
          <w:tab w:val="right" w:leader="dot" w:pos="9936"/>
        </w:tabs>
        <w:ind w:left="0" w:right="0" w:firstLine="1440"/>
      </w:pPr>
      <w:r>
        <w:rPr/>
        <w:t xml:space="preserve">TOTAL APPROPRIATION</w:t>
      </w:r>
      <w:r>
        <w:tab/>
      </w:r>
      <w:r>
        <w:rPr/>
        <w:t xml:space="preserve">$25,624,000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$150,000 of the school employees' insurance administrative account</w:t>
      </w:r>
      <w:r>
        <w:rPr>
          <w:rFonts w:ascii="Times New Roman" w:hAnsi="Times New Roman"/>
        </w:rPr>
        <w:t xml:space="preserve">—</w:t>
      </w:r>
      <w:r>
        <w:rPr/>
        <w:t xml:space="preserve">state appropriation is provided to the health care authority to contract for an independent assessment and evaluation of options for replacement of the pay 1 information technology system.</w:t>
      </w:r>
    </w:p>
    <w:p>
      <w:pPr>
        <w:spacing w:before="0" w:after="0" w:line="408" w:lineRule="exact"/>
        <w:ind w:left="0" w:right="0" w:firstLine="576"/>
        <w:jc w:val="left"/>
      </w:pPr>
      <w:r>
        <w:rPr/>
        <w:t xml:space="preserve">(b) Within the amounts appropriated, the health care authority shall continue to fund one full-time equivalent project manager for the school employees' insurance program at the office of financial management.</w:t>
      </w:r>
    </w:p>
    <w:p>
      <w:pPr>
        <w:spacing w:before="120" w:after="0" w:line="408" w:lineRule="exact"/>
        <w:ind w:left="0" w:right="0" w:firstLine="576"/>
        <w:jc w:val="left"/>
      </w:pPr>
      <w:r>
        <w:rPr/>
        <w:t xml:space="preserve">(4)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$52,128,000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$56,672,000</w:t>
      </w:r>
    </w:p>
    <w:p>
      <w:pPr>
        <w:tabs>
          <w:tab w:val="right" w:leader="dot" w:pos="9936"/>
        </w:tabs>
        <w:ind w:left="0" w:right="0" w:firstLine="1440"/>
      </w:pPr>
      <w:r>
        <w:rPr/>
        <w:t xml:space="preserve">TOTAL APPROPRIATION</w:t>
      </w:r>
      <w:r>
        <w:tab/>
      </w:r>
      <w:r>
        <w:rPr/>
        <w:t xml:space="preserve">$119,168,000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120" w:after="0" w:line="408" w:lineRule="exact"/>
        <w:ind w:left="0" w:right="0" w:firstLine="576"/>
        <w:jc w:val="left"/>
      </w:pPr>
      <w:r>
        <w:rPr/>
        <w:t xml:space="preserve">(5) 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$610,947,000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$636,113,000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$2,188,207,000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$12,986,000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t xml:space="preserve">$3,544,975,000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$9,919,000 of the general fund</w:t>
      </w:r>
      <w:r>
        <w:rPr>
          <w:rFonts w:ascii="Times New Roman" w:hAnsi="Times New Roman"/>
        </w:rPr>
        <w:t xml:space="preserve">—</w:t>
      </w:r>
      <w:r>
        <w:rPr/>
        <w:t xml:space="preserve">state appropriation for fiscal year 2020, $13,701,000 of the general fund</w:t>
      </w:r>
      <w:r>
        <w:rPr>
          <w:rFonts w:ascii="Times New Roman" w:hAnsi="Times New Roman"/>
        </w:rPr>
        <w:t xml:space="preserve">—</w:t>
      </w:r>
      <w:r>
        <w:rPr/>
        <w:t xml:space="preserve">state appropriation for fiscal year 2021, and $18,061,000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t xml:space="preserve">(e) $81,930,000 of the general fund</w:t>
      </w:r>
      <w:r>
        <w:rPr>
          <w:rFonts w:ascii="Times New Roman" w:hAnsi="Times New Roman"/>
        </w:rPr>
        <w:t xml:space="preserve">—</w:t>
      </w:r>
      <w:r>
        <w:rPr/>
        <w:t xml:space="preserve">state appropriation for fiscal year 2020 and $81,930,000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(f)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(g)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(h)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(i)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(j)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(k)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(l) $3,079,000 of the general fund</w:t>
      </w:r>
      <w:r>
        <w:rPr>
          <w:rFonts w:ascii="Times New Roman" w:hAnsi="Times New Roman"/>
        </w:rPr>
        <w:t xml:space="preserve">—</w:t>
      </w:r>
      <w:r>
        <w:rPr/>
        <w:t xml:space="preserve">state appropriation for fiscal year 2020, $3,079,000 of the general fund</w:t>
      </w:r>
      <w:r>
        <w:rPr>
          <w:rFonts w:ascii="Times New Roman" w:hAnsi="Times New Roman"/>
        </w:rPr>
        <w:t xml:space="preserve">—</w:t>
      </w:r>
      <w:r>
        <w:rPr/>
        <w:t xml:space="preserve">state appropriation for fiscal year 2021, and $2,892,000 of the general fund</w:t>
      </w:r>
      <w:r>
        <w:rPr>
          <w:rFonts w:ascii="Times New Roman" w:hAnsi="Times New Roman"/>
        </w:rPr>
        <w:t xml:space="preserve">—</w:t>
      </w:r>
      <w:r>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(m)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reduced the number of beds allocated for use by behavioral health organizations at western state hospital by thirty beds to allow for the repurposing of a civil ward at western state hospital to provide forensic services. The authority was directed to contract with community hospitals or freestanding evaluation and treatment centers to provide long-term inpatient care beds as defined in RCW 71.24.025. These contracted beds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(n) $11,405,000 of the general fund</w:t>
      </w:r>
      <w:r>
        <w:rPr>
          <w:rFonts w:ascii="Times New Roman" w:hAnsi="Times New Roman"/>
        </w:rPr>
        <w:t xml:space="preserve">—</w:t>
      </w:r>
      <w:r>
        <w:rPr/>
        <w:t xml:space="preserve">state appropriation for fiscal year 2020, $11,405,000 of the general fund</w:t>
      </w:r>
      <w:r>
        <w:rPr>
          <w:rFonts w:ascii="Times New Roman" w:hAnsi="Times New Roman"/>
        </w:rPr>
        <w:t xml:space="preserve">—</w:t>
      </w:r>
      <w:r>
        <w:rPr/>
        <w:t xml:space="preserve">state appropriation for fiscal year 2021, and $8,840,000 of the general fund</w:t>
      </w:r>
      <w:r>
        <w:rPr>
          <w:rFonts w:ascii="Times New Roman" w:hAnsi="Times New Roman"/>
        </w:rPr>
        <w:t xml:space="preserve">—</w:t>
      </w:r>
      <w:r>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(o) $3,278,000 of the dedicated marijuana account</w:t>
      </w:r>
      <w:r>
        <w:rPr>
          <w:rFonts w:ascii="Times New Roman" w:hAnsi="Times New Roman"/>
        </w:rPr>
        <w:t xml:space="preserve">—</w:t>
      </w:r>
      <w:r>
        <w:rPr/>
        <w:t xml:space="preserve">state appropriation for fiscal year 2020 and $3,278,000 of the dedicated marijuana account—state appropriation for fiscal year 2021 are provided solely for a memorandum of understanding with the department of children, youth, and families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(i) $1,130,000 of the dedicated marijuana account</w:t>
      </w:r>
      <w:r>
        <w:rPr>
          <w:rFonts w:ascii="Times New Roman" w:hAnsi="Times New Roman"/>
        </w:rPr>
        <w:t xml:space="preserve">—</w:t>
      </w:r>
      <w:r>
        <w:rPr/>
        <w:t xml:space="preserve">state appropriation for fiscal year 2020 and $1,130,000 of the dedicated marijuana account</w:t>
      </w:r>
      <w:r>
        <w:rPr>
          <w:rFonts w:ascii="Times New Roman" w:hAnsi="Times New Roman"/>
        </w:rPr>
        <w:t xml:space="preserve">—</w:t>
      </w:r>
      <w:r>
        <w:rPr/>
        <w:t xml:space="preserve">state appropriation for fiscal year 2021 are provided solely for alcohol and substance abuse treatment programs for locally committed offenders. The juvenile rehabilitation administration shall award these funds as described in section 220(2)(d)(i) of this act.</w:t>
      </w:r>
    </w:p>
    <w:p>
      <w:pPr>
        <w:spacing w:before="0" w:after="0" w:line="408" w:lineRule="exact"/>
        <w:ind w:left="0" w:right="0" w:firstLine="576"/>
        <w:jc w:val="left"/>
      </w:pPr>
      <w:r>
        <w:rPr/>
        <w:t xml:space="preserve">(ii) $282,000 of the dedicated marijuana account</w:t>
      </w:r>
      <w:r>
        <w:rPr>
          <w:rFonts w:ascii="Times New Roman" w:hAnsi="Times New Roman"/>
        </w:rPr>
        <w:t xml:space="preserve">—</w:t>
      </w:r>
      <w:r>
        <w:rPr/>
        <w:t xml:space="preserve">state appropriation for fiscal year 2020 and $282,000 of the dedicated marijuana account</w:t>
      </w:r>
      <w:r>
        <w:rPr>
          <w:rFonts w:ascii="Times New Roman" w:hAnsi="Times New Roman"/>
        </w:rPr>
        <w:t xml:space="preserve">—</w:t>
      </w:r>
      <w:r>
        <w:rPr/>
        <w:t xml:space="preserve">state appropriation for fiscal year 2021 are provided solely for the expansion of evidence-based treatments and therapies as described in section 220(2) of this act.</w:t>
      </w:r>
    </w:p>
    <w:p>
      <w:pPr>
        <w:spacing w:before="0" w:after="0" w:line="408" w:lineRule="exact"/>
        <w:ind w:left="0" w:right="0" w:firstLine="576"/>
        <w:jc w:val="left"/>
      </w:pPr>
      <w:r>
        <w:rPr/>
        <w:t xml:space="preserve">(p)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(q)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t xml:space="preserve">(r)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(s) $200,000 of the dedicated marijuana account</w:t>
      </w:r>
      <w:r>
        <w:rPr>
          <w:rFonts w:ascii="Times New Roman" w:hAnsi="Times New Roman"/>
        </w:rPr>
        <w:t xml:space="preserve">—</w:t>
      </w:r>
      <w:r>
        <w:rPr/>
        <w:t xml:space="preserve">state appropriation for fiscal year 2020 and $200,000 of the dedicated marijuana account</w:t>
      </w:r>
      <w:r>
        <w:rPr>
          <w:rFonts w:ascii="Times New Roman" w:hAnsi="Times New Roman"/>
        </w:rPr>
        <w:t xml:space="preserve">—</w:t>
      </w:r>
      <w:r>
        <w:rPr/>
        <w:t xml:space="preserve">state appropriation for fiscal year 2021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(t) $500,000 of the dedicated marijuana account</w:t>
      </w:r>
      <w:r>
        <w:rPr>
          <w:rFonts w:ascii="Times New Roman" w:hAnsi="Times New Roman"/>
        </w:rPr>
        <w:t xml:space="preserve">—</w:t>
      </w:r>
      <w:r>
        <w:rPr/>
        <w:t xml:space="preserve">state appropriation for fiscal year 2020 and $500,000 of the dedicated marijuana account</w:t>
      </w:r>
      <w:r>
        <w:rPr>
          <w:rFonts w:ascii="Times New Roman" w:hAnsi="Times New Roman"/>
        </w:rPr>
        <w:t xml:space="preserve">—</w:t>
      </w:r>
      <w:r>
        <w:rPr/>
        <w:t xml:space="preserve">state appropriation for fiscal year 2021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(u) $396,000 of the dedicated marijuana account</w:t>
      </w:r>
      <w:r>
        <w:rPr>
          <w:rFonts w:ascii="Times New Roman" w:hAnsi="Times New Roman"/>
        </w:rPr>
        <w:t xml:space="preserve">—</w:t>
      </w:r>
      <w:r>
        <w:rPr/>
        <w:t xml:space="preserve">state appropriation for fiscal year 2020 and $396,000 of the dedicated marijuana account</w:t>
      </w:r>
      <w:r>
        <w:rPr>
          <w:rFonts w:ascii="Times New Roman" w:hAnsi="Times New Roman"/>
        </w:rPr>
        <w:t xml:space="preserve">—</w:t>
      </w:r>
      <w:r>
        <w:rPr/>
        <w:t xml:space="preserve">state appropriation for fiscal year 2021 are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(v) $250,000 of the dedicated marijuana account</w:t>
      </w:r>
      <w:r>
        <w:rPr>
          <w:rFonts w:ascii="Times New Roman" w:hAnsi="Times New Roman"/>
        </w:rPr>
        <w:t xml:space="preserve">—</w:t>
      </w:r>
      <w:r>
        <w:rPr/>
        <w:t xml:space="preserve">state appropriation for fiscal year 2020 and $250,000 of the dedicated marijuana account</w:t>
      </w:r>
      <w:r>
        <w:rPr>
          <w:rFonts w:ascii="Times New Roman" w:hAnsi="Times New Roman"/>
        </w:rPr>
        <w:t xml:space="preserve">—</w:t>
      </w:r>
      <w:r>
        <w:rPr/>
        <w:t xml:space="preserve">state appropriation for fiscal year 2021 are provided solely for a grant to the office of the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(w) $386,000 of the dedicated marijuana account</w:t>
      </w:r>
      <w:r>
        <w:rPr>
          <w:rFonts w:ascii="Times New Roman" w:hAnsi="Times New Roman"/>
        </w:rPr>
        <w:t xml:space="preserve">—</w:t>
      </w:r>
      <w:r>
        <w:rPr/>
        <w:t xml:space="preserve">state appropriation for fiscal year 2020 and $386,000 of the dedicated marijuana account</w:t>
      </w:r>
      <w:r>
        <w:rPr>
          <w:rFonts w:ascii="Times New Roman" w:hAnsi="Times New Roman"/>
        </w:rPr>
        <w:t xml:space="preserve">—</w:t>
      </w:r>
      <w:r>
        <w:rPr/>
        <w:t xml:space="preserve">state appropriation for fiscal year 2021 are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(x) $2,684,000 of the dedicated marijuana account</w:t>
      </w:r>
      <w:r>
        <w:rPr>
          <w:rFonts w:ascii="Times New Roman" w:hAnsi="Times New Roman"/>
        </w:rPr>
        <w:t xml:space="preserve">—</w:t>
      </w:r>
      <w:r>
        <w:rPr/>
        <w:t xml:space="preserve">state appropriation for fiscal year 2020, $2,684,000 of the dedicated marijuana account</w:t>
      </w:r>
      <w:r>
        <w:rPr>
          <w:rFonts w:ascii="Times New Roman" w:hAnsi="Times New Roman"/>
        </w:rPr>
        <w:t xml:space="preserve">—</w:t>
      </w:r>
      <w:r>
        <w:rPr/>
        <w:t xml:space="preserve">state appropriation for fiscal year 2021, and $1,900,000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(y) $250,000 of the dedicated marijuana account</w:t>
      </w:r>
      <w:r>
        <w:rPr>
          <w:rFonts w:ascii="Times New Roman" w:hAnsi="Times New Roman"/>
        </w:rPr>
        <w:t xml:space="preserve">—</w:t>
      </w:r>
      <w:r>
        <w:rPr/>
        <w:t xml:space="preserve">state appropriation for fiscal year 2020 and $250,000 of the dedicated marijuana account</w:t>
      </w:r>
      <w:r>
        <w:rPr>
          <w:rFonts w:ascii="Times New Roman" w:hAnsi="Times New Roman"/>
        </w:rPr>
        <w:t xml:space="preserve">—</w:t>
      </w:r>
      <w:r>
        <w:rPr/>
        <w:t xml:space="preserve">state appropriation for fiscal year 2021 are provided solely for training and technical assistance for the implementation of evidence-based, research-based, and promising programs which prevent or reduce substance use disorders.</w:t>
      </w:r>
    </w:p>
    <w:p>
      <w:pPr>
        <w:spacing w:before="0" w:after="0" w:line="408" w:lineRule="exact"/>
        <w:ind w:left="0" w:right="0" w:firstLine="576"/>
        <w:jc w:val="left"/>
      </w:pPr>
      <w:r>
        <w:rPr/>
        <w:t xml:space="preserve">(z) $2,434,000 of the dedicated marijuana account</w:t>
      </w:r>
      <w:r>
        <w:rPr>
          <w:rFonts w:ascii="Times New Roman" w:hAnsi="Times New Roman"/>
        </w:rPr>
        <w:t xml:space="preserve">—</w:t>
      </w:r>
      <w:r>
        <w:rPr/>
        <w:t xml:space="preserve">state appropriation for fiscal year 2020 and $2,434,000 of the dedicated marijuana account</w:t>
      </w:r>
      <w:r>
        <w:rPr>
          <w:rFonts w:ascii="Times New Roman" w:hAnsi="Times New Roman"/>
        </w:rPr>
        <w:t xml:space="preserve">—</w:t>
      </w:r>
      <w:r>
        <w:rPr/>
        <w:t xml:space="preserve">state appropriation for fiscal year 2021 are provided solely for expenditure into the home visiting services account.</w:t>
      </w:r>
    </w:p>
    <w:p>
      <w:pPr>
        <w:spacing w:before="0" w:after="0" w:line="408" w:lineRule="exact"/>
        <w:ind w:left="0" w:right="0" w:firstLine="576"/>
        <w:jc w:val="left"/>
      </w:pPr>
      <w:r>
        <w:rPr/>
        <w:t xml:space="preserve">(aa) $2,500,000 of the dedicated marijuana account</w:t>
      </w:r>
      <w:r>
        <w:rPr>
          <w:rFonts w:ascii="Times New Roman" w:hAnsi="Times New Roman"/>
        </w:rPr>
        <w:t xml:space="preserve">—</w:t>
      </w:r>
      <w:r>
        <w:rPr/>
        <w:t xml:space="preserve">state appropriation for fiscal year 2020 and $2,500,000 of the dedicated marijuana account</w:t>
      </w:r>
      <w:r>
        <w:rPr>
          <w:rFonts w:ascii="Times New Roman" w:hAnsi="Times New Roman"/>
        </w:rPr>
        <w:t xml:space="preserve">—</w:t>
      </w:r>
      <w:r>
        <w:rPr/>
        <w:t xml:space="preserve">state appropriation for fiscal year 2021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(bb)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(cc) $100,000 of the general fund—state appropriation for fiscal year 2020 and $100,000 of the general fund</w:t>
      </w:r>
      <w:r>
        <w:rPr>
          <w:rFonts w:ascii="Times New Roman" w:hAnsi="Times New Roman"/>
        </w:rPr>
        <w:t xml:space="preserve">—</w:t>
      </w:r>
      <w:r>
        <w:rPr/>
        <w:t xml:space="preserve">state appropriation for fiscal year 2021 are provided solely for parenting education services focused on pregnant and parenting women.</w:t>
      </w:r>
    </w:p>
    <w:p>
      <w:pPr>
        <w:spacing w:before="0" w:after="0" w:line="408" w:lineRule="exact"/>
        <w:ind w:left="0" w:right="0" w:firstLine="576"/>
        <w:jc w:val="left"/>
      </w:pPr>
      <w:r>
        <w:rPr/>
        <w:t xml:space="preserve">(dd) Within existing appropriations, the authority shall prioritize the prevention and treatment of intravenous opiate-based drug use.</w:t>
      </w:r>
    </w:p>
    <w:p>
      <w:pPr>
        <w:spacing w:before="0" w:after="0" w:line="408" w:lineRule="exact"/>
        <w:ind w:left="0" w:right="0" w:firstLine="576"/>
        <w:jc w:val="left"/>
      </w:pPr>
      <w:r>
        <w:rPr/>
        <w:t xml:space="preserve">(ee)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(ff)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(gg)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(hh) $13,121,000 of the general fund</w:t>
      </w:r>
      <w:r>
        <w:rPr>
          <w:rFonts w:ascii="Times New Roman" w:hAnsi="Times New Roman"/>
        </w:rPr>
        <w:t xml:space="preserve">—</w:t>
      </w:r>
      <w:r>
        <w:rPr/>
        <w:t xml:space="preserve">state appropriation for fiscal year 2020, $12,875,000 of the general fund</w:t>
      </w:r>
      <w:r>
        <w:rPr>
          <w:rFonts w:ascii="Times New Roman" w:hAnsi="Times New Roman"/>
        </w:rPr>
        <w:t xml:space="preserve">—</w:t>
      </w:r>
      <w:r>
        <w:rPr/>
        <w:t xml:space="preserve">state appropriation for fiscal year 2021, and $3,702,000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w:t>
      </w:r>
      <w:r>
        <w:rPr/>
        <w:t xml:space="preserve">, et. al., U.S. District Court-Western District, Cause No. 14-cv-01178-MJP. The authority, in collaboration with the department of social and health services and the criminal justice training commission, must implement the provisions of the settlement agreement which impact competency evaluations, competency restoration, crisis diversion and supports, education and training, and workforce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t xml:space="preserve">$7,823,000</w:t>
      </w:r>
    </w:p>
    <w:p>
      <w:pPr>
        <w:spacing w:before="120" w:after="0" w:line="408" w:lineRule="exact"/>
        <w:ind w:left="0" w:right="0" w:firstLine="576"/>
        <w:jc w:val="left"/>
      </w:pPr>
      <w:r>
        <w:rPr/>
        <w:t xml:space="preserve">The appropriations in this section are subject to the following conditions and limitations: $160,000 of the general fund</w:t>
      </w:r>
      <w:r>
        <w:rPr>
          <w:rFonts w:ascii="Times New Roman" w:hAnsi="Times New Roman"/>
        </w:rPr>
        <w:t xml:space="preserve">—</w:t>
      </w:r>
      <w:r>
        <w:rPr/>
        <w:t xml:space="preserve">state appropriation for fiscal year 2020 is provided solely for the case management database system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r>
        <w:rPr/>
        <w:t xml:space="preserve">Worker and Community Right to Know Fund</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$24,375,000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$24,377,000</w:t>
      </w:r>
    </w:p>
    <w:p>
      <w:pPr>
        <w:tabs>
          <w:tab w:val="right" w:leader="dot" w:pos="9936"/>
        </w:tabs>
        <w:ind w:left="0" w:right="0" w:firstLine="1440"/>
      </w:pPr>
      <w:r>
        <w:rPr/>
        <w:t xml:space="preserve">TOTAL APPROPRIATION</w:t>
      </w:r>
      <w:r>
        <w:tab/>
      </w:r>
      <w:r>
        <w:rPr/>
        <w:t xml:space="preserve">$48,762,000</w:t>
      </w:r>
    </w:p>
    <w:p>
      <w:pPr>
        <w:spacing w:before="120" w:after="0" w:line="408" w:lineRule="exact"/>
        <w:ind w:left="0" w:right="0" w:firstLine="576"/>
        <w:jc w:val="left"/>
      </w:pPr>
      <w:r>
        <w:rPr/>
        <w:t xml:space="preserve">The appropriations in this section are subject to the following conditions and limitations: $196,000 of the accident account</w:t>
      </w:r>
      <w:r>
        <w:rPr>
          <w:rFonts w:ascii="Times New Roman" w:hAnsi="Times New Roman"/>
        </w:rPr>
        <w:t xml:space="preserve">—</w:t>
      </w:r>
      <w:r>
        <w:rPr/>
        <w:t xml:space="preserve">state appropriation and $196,000 of the medical aid account</w:t>
      </w:r>
      <w:r>
        <w:rPr>
          <w:rFonts w:ascii="Times New Roman" w:hAnsi="Times New Roman"/>
        </w:rPr>
        <w:t xml:space="preserve">—</w:t>
      </w:r>
      <w:r>
        <w:rPr/>
        <w:t xml:space="preserve">state appropriation are provided solely for the board of appeals information system replatforming project and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$6,662,000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t xml:space="preserve">$67,086,000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$11,684,000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$58,146,000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$25,347,000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$9,354,000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$394,861,000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$15,674,000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$399,949,000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$3,515,000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$2,011,000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$4,674,000</w:t>
      </w:r>
    </w:p>
    <w:p>
      <w:pPr>
        <w:tabs>
          <w:tab w:val="right" w:leader="dot" w:pos="9936"/>
        </w:tabs>
        <w:ind w:left="0" w:right="0" w:firstLine="1440"/>
      </w:pPr>
      <w:r>
        <w:rPr/>
        <w:t xml:space="preserve">TOTAL APPROPRIATION</w:t>
      </w:r>
      <w:r>
        <w:tab/>
      </w:r>
      <w:r>
        <w:rPr/>
        <w:t xml:space="preserve">$953,708,000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$410,000 of the accident account</w:t>
      </w:r>
      <w:r>
        <w:rPr>
          <w:rFonts w:ascii="Times New Roman" w:hAnsi="Times New Roman"/>
        </w:rPr>
        <w:t xml:space="preserve">—</w:t>
      </w:r>
      <w:r>
        <w:rPr/>
        <w:t xml:space="preserve">state appropriation and $72,000 of the medical aid</w:t>
      </w:r>
      <w:r>
        <w:rPr>
          <w:rFonts w:ascii="Times New Roman" w:hAnsi="Times New Roman"/>
        </w:rPr>
        <w:t xml:space="preserve">—</w:t>
      </w:r>
      <w:r>
        <w:rPr/>
        <w:t xml:space="preserve">state appropriation are provided solely for the apprenticeship registration and tracking system replacement project and are subject to the conditions, limitations, and review provided in section 950 of this act.</w:t>
      </w:r>
    </w:p>
    <w:p>
      <w:pPr>
        <w:spacing w:before="0" w:after="0" w:line="408" w:lineRule="exact"/>
        <w:ind w:left="0" w:right="0" w:firstLine="576"/>
        <w:jc w:val="left"/>
      </w:pPr>
      <w:r>
        <w:rPr/>
        <w:t xml:space="preserve">(2) $1,436,000 of the accident account</w:t>
      </w:r>
      <w:r>
        <w:rPr>
          <w:rFonts w:ascii="Times New Roman" w:hAnsi="Times New Roman"/>
        </w:rPr>
        <w:t xml:space="preserve">—</w:t>
      </w:r>
      <w:r>
        <w:rPr/>
        <w:t xml:space="preserve">state appropriation and $1,436,000 of the medical aid account</w:t>
      </w:r>
      <w:r>
        <w:rPr>
          <w:rFonts w:ascii="Times New Roman" w:hAnsi="Times New Roman"/>
        </w:rPr>
        <w:t xml:space="preserve">—</w:t>
      </w:r>
      <w:r>
        <w:rPr/>
        <w:t xml:space="preserve">state appropriation are provided solely for the implementation and maintenance of the provider credentialing system project and are subject to the conditions, limitations, and review provided in section 950 of this act.</w:t>
      </w:r>
    </w:p>
    <w:p>
      <w:pPr>
        <w:spacing w:before="0" w:after="0" w:line="408" w:lineRule="exact"/>
        <w:ind w:left="0" w:right="0" w:firstLine="576"/>
        <w:jc w:val="left"/>
      </w:pPr>
      <w:r>
        <w:rPr/>
        <w:t xml:space="preserve">(3) $1,362,000 of the construction registration inspection account, $73,000 of the accident account</w:t>
      </w:r>
      <w:r>
        <w:rPr>
          <w:rFonts w:ascii="Times New Roman" w:hAnsi="Times New Roman"/>
        </w:rPr>
        <w:t xml:space="preserve">—</w:t>
      </w:r>
      <w:r>
        <w:rPr/>
        <w:t xml:space="preserve">state appropriation, and $15,000 of the medical aid</w:t>
      </w:r>
      <w:r>
        <w:rPr>
          <w:rFonts w:ascii="Times New Roman" w:hAnsi="Times New Roman"/>
        </w:rPr>
        <w:t xml:space="preserve">—</w:t>
      </w:r>
      <w:r>
        <w:rPr/>
        <w:t xml:space="preserve">state appropriation account are provided solely for the conveyance management system replacement project and are subject to the conditions, limitations, and review provided in section 950 of this act.</w:t>
      </w:r>
    </w:p>
    <w:p>
      <w:pPr>
        <w:spacing w:before="0" w:after="0" w:line="408" w:lineRule="exact"/>
        <w:ind w:left="0" w:right="0" w:firstLine="576"/>
        <w:jc w:val="left"/>
      </w:pPr>
      <w:r>
        <w:rPr/>
        <w:t xml:space="preserve">(4)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replacement system project and are subject to the conditions, limitations, and review provided in section 950 of this act.</w:t>
      </w:r>
    </w:p>
    <w:p>
      <w:pPr>
        <w:spacing w:before="0" w:after="0" w:line="408" w:lineRule="exact"/>
        <w:ind w:left="0" w:right="0" w:firstLine="576"/>
        <w:jc w:val="left"/>
      </w:pPr>
      <w:r>
        <w:rPr/>
        <w:t xml:space="preserve">(5)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(6)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for fiscal year 2020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(7)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w:t>
      </w:r>
    </w:p>
    <w:p>
      <w:pPr>
        <w:spacing w:before="0" w:after="0" w:line="408" w:lineRule="exact"/>
        <w:ind w:left="0" w:right="0" w:firstLine="576"/>
        <w:jc w:val="left"/>
      </w:pPr>
      <w:r>
        <w:rPr/>
        <w:t xml:space="preserve">(8) $1,021,000 of the accident account</w:t>
      </w:r>
      <w:r>
        <w:rPr>
          <w:rFonts w:ascii="Times New Roman" w:hAnsi="Times New Roman"/>
        </w:rPr>
        <w:t xml:space="preserve">—</w:t>
      </w:r>
      <w:r>
        <w:rPr/>
        <w:t xml:space="preserve">state appropriation and $181,000 of the medical aid account</w:t>
      </w:r>
      <w:r>
        <w:rPr>
          <w:rFonts w:ascii="Times New Roman" w:hAnsi="Times New Roman"/>
        </w:rPr>
        <w:t xml:space="preserve">—</w:t>
      </w:r>
      <w:r>
        <w:rPr/>
        <w:t xml:space="preserve">state appropriation are provided solely for implementation of Z- . . . . (expand career connected learning).</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are provided solely for the complaint activity tracking system adjustment project and are subject to the conditions, limitations, and review provided in section 950 of this act.</w:t>
      </w:r>
    </w:p>
    <w:p>
      <w:pPr>
        <w:spacing w:before="0" w:after="0" w:line="408" w:lineRule="exact"/>
        <w:ind w:left="0" w:right="0" w:firstLine="576"/>
        <w:jc w:val="left"/>
      </w:pPr>
      <w:r>
        <w:rPr/>
        <w:t xml:space="preserve">(10) $328,000 of the public works administration account is provided solely for the prevailing wage intent and affidavit computer system adjustments project and is subject to the conditions, limitations, and review provided in section 950 of this act.</w:t>
      </w:r>
    </w:p>
    <w:p>
      <w:pPr>
        <w:spacing w:before="0" w:after="0" w:line="408" w:lineRule="exact"/>
        <w:ind w:left="0" w:right="0" w:firstLine="576"/>
        <w:jc w:val="left"/>
      </w:pPr>
      <w:r>
        <w:rPr/>
        <w:t xml:space="preserve">(11)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$3,625,000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t xml:space="preserve">$7,460,000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$5,108,000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tabs>
          <w:tab w:val="right" w:leader="dot" w:pos="9936"/>
        </w:tabs>
        <w:ind w:left="0" w:right="0" w:firstLine="1440"/>
      </w:pPr>
      <w:r>
        <w:rPr/>
        <w:t xml:space="preserve">TOTAL APPROPRIATION</w:t>
      </w:r>
      <w:r>
        <w:tab/>
      </w:r>
      <w:r>
        <w:rPr/>
        <w:t xml:space="preserve">$23,061,000</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$31,618,000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$1,464,000</w:t>
      </w:r>
    </w:p>
    <w:p>
      <w:pPr>
        <w:tabs>
          <w:tab w:val="right" w:leader="dot" w:pos="9936"/>
        </w:tabs>
        <w:ind w:left="0" w:right="0" w:firstLine="1440"/>
      </w:pPr>
      <w:r>
        <w:rPr/>
        <w:t xml:space="preserve">TOTAL APPROPRIATION</w:t>
      </w:r>
      <w:r>
        <w:tab/>
      </w:r>
      <w:r>
        <w:rPr/>
        <w:t xml:space="preserve">$148,852,000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$81,569,000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$579,366,000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$183,884,000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$152,936,000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$6,063,000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Federal Appropriation</w:t>
      </w:r>
      <w:r>
        <w:tab/>
      </w:r>
      <w:r>
        <w:rPr/>
        <w:t xml:space="preserve">$16,979,000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$1,693,000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$4,472,000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$969,000</w:t>
      </w:r>
    </w:p>
    <w:p>
      <w:pPr>
        <w:spacing w:before="0" w:after="0" w:line="408" w:lineRule="exact"/>
        <w:ind w:left="0" w:right="0" w:firstLine="0"/>
        <w:jc w:val="left"/>
        <w:tabs>
          <w:tab w:val="right" w:leader="dot" w:pos="9936"/>
        </w:tabs>
      </w:pPr>
      <w:r>
        <w:rPr/>
        <w:t xml:space="preserve">Medical Test Site Licensure Account</w:t>
      </w:r>
      <w:r>
        <w:rPr>
          <w:rFonts w:ascii="Times New Roman" w:hAnsi="Times New Roman"/>
        </w:rPr>
        <w:t xml:space="preserve">—</w:t>
      </w:r>
      <w:r>
        <w:rPr/>
        <w:t xml:space="preserve">State Appropriation</w:t>
      </w:r>
      <w:r>
        <w:tab/>
      </w:r>
      <w:r>
        <w:rPr/>
        <w:t xml:space="preserve">$2,703,000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$3,373,000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$21,215,000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t xml:space="preserve">$1,160,510,000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$40,000 of the general fund</w:t>
      </w:r>
      <w:r>
        <w:rPr>
          <w:rFonts w:ascii="Times New Roman" w:hAnsi="Times New Roman"/>
        </w:rPr>
        <w:t xml:space="preserve">—</w:t>
      </w:r>
      <w:r>
        <w:rPr/>
        <w:t xml:space="preserve">state appropriation for fiscal year 2020 and $40,000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(5)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(6)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(7) The department shall work with the health care authority and other state agencies and purchasers to establish a comprehensive procurement strategy for the purchase of hepatitis C virus medications. The department shall work with the authority to identify the necessary financing for public health interventions to eliminate the hepatitis C virus. By October 31, 2019, the department and authority shall report to the governor and relevant committees of the legislature on the progress of the procurement, status of treatment, and plan to implement the elimination effort.</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is provided solely for the improve prescription drug system project and is subject to the conditions, limitations, and review provided in section 950 of this act.</w:t>
      </w:r>
    </w:p>
    <w:p>
      <w:pPr>
        <w:spacing w:before="0" w:after="0" w:line="408" w:lineRule="exact"/>
        <w:ind w:left="0" w:right="0" w:firstLine="576"/>
        <w:jc w:val="left"/>
      </w:pPr>
      <w:r>
        <w:rPr/>
        <w:t xml:space="preserve">(9) $7,943,000 of the health professions account</w:t>
      </w:r>
      <w:r>
        <w:rPr>
          <w:rFonts w:ascii="Times New Roman" w:hAnsi="Times New Roman"/>
        </w:rPr>
        <w:t xml:space="preserve">—</w:t>
      </w:r>
      <w:r>
        <w:rPr/>
        <w:t xml:space="preserve">state appropriation is provided solely to upgrade the health care enforcement and licensing modernization solution and is subject to the conditions, limitations, and review provided in section 950 of this act.</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is provided solely for the improve prescription drug system project and is subject to the conditions, limitations, and review provided in section 950 of this act.</w:t>
      </w:r>
    </w:p>
    <w:p>
      <w:pPr>
        <w:spacing w:before="0" w:after="0" w:line="408" w:lineRule="exact"/>
        <w:ind w:left="0" w:right="0" w:firstLine="576"/>
        <w:jc w:val="left"/>
      </w:pPr>
      <w:r>
        <w:rPr/>
        <w:t xml:space="preserve">(11) 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project support, and federal funding guidance across the coalition organizations. By October 31, 2019, the coalition must submit a report to the governor and the legislature to share the plan, status, funding needs, and next steps for the health and human services coalition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2020,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2020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$7,616,000</w:t>
      </w:r>
    </w:p>
    <w:p>
      <w:pPr>
        <w:tabs>
          <w:tab w:val="right" w:leader="dot" w:pos="9936"/>
        </w:tabs>
        <w:ind w:left="0" w:right="0" w:firstLine="1440"/>
      </w:pPr>
      <w:r>
        <w:rPr/>
        <w:t xml:space="preserve">TOTAL APPROPRIATION</w:t>
      </w:r>
      <w:r>
        <w:tab/>
      </w:r>
      <w:r>
        <w:rPr/>
        <w:t xml:space="preserve">$156,674,000</w:t>
      </w:r>
    </w:p>
    <w:p>
      <w:pPr>
        <w:spacing w:before="120" w:after="0" w:line="408" w:lineRule="exact"/>
        <w:ind w:left="0" w:right="0" w:firstLine="576"/>
        <w:jc w:val="left"/>
      </w:pPr>
      <w:r>
        <w:rPr/>
        <w:t xml:space="preserve">The appropriations in this subsection are subject to the following conditions and limitations: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$585,292,000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t xml:space="preserve">$1,230,562,000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for associated costs of contracting for the use of offender bed capacity in lieu of prison beds operated by the state to meet prison capacity needs.</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$224,558,000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$243,473,000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t xml:space="preserve">$484,463,000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t xml:space="preserve">$13,746,000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$46,558,000</w:t>
      </w:r>
    </w:p>
    <w:p>
      <w:pPr>
        <w:tabs>
          <w:tab w:val="right" w:leader="dot" w:pos="9936"/>
        </w:tabs>
        <w:ind w:left="0" w:right="0" w:firstLine="1440"/>
      </w:pPr>
      <w:r>
        <w:rPr/>
        <w:t xml:space="preserve">TOTAL APPROPRIATION</w:t>
      </w:r>
      <w:r>
        <w:tab/>
      </w:r>
      <w:r>
        <w:rPr/>
        <w:t xml:space="preserve">$94,492,000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$61,292,000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$4,430,000</w:t>
      </w:r>
    </w:p>
    <w:p>
      <w:pPr>
        <w:tabs>
          <w:tab w:val="right" w:leader="dot" w:pos="9936"/>
        </w:tabs>
        <w:ind w:left="0" w:right="0" w:firstLine="1440"/>
      </w:pPr>
      <w:r>
        <w:rPr/>
        <w:t xml:space="preserve">TOTAL APPROPRIATION</w:t>
      </w:r>
      <w:r>
        <w:tab/>
      </w:r>
      <w:r>
        <w:rPr/>
        <w:t xml:space="preserve">$125,415,000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$165,595,000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$166,757,000</w:t>
      </w:r>
    </w:p>
    <w:p>
      <w:pPr>
        <w:tabs>
          <w:tab w:val="right" w:leader="dot" w:pos="9936"/>
        </w:tabs>
        <w:ind w:left="0" w:right="0" w:firstLine="1440"/>
      </w:pPr>
      <w:r>
        <w:rPr/>
        <w:t xml:space="preserve">TOTAL APPROPRIATION</w:t>
      </w:r>
      <w:r>
        <w:tab/>
      </w:r>
      <w:r>
        <w:rPr/>
        <w:t xml:space="preserve">$332,352,000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$35,245,000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$224,837,000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$36,419,000</w:t>
      </w:r>
    </w:p>
    <w:p>
      <w:pPr>
        <w:spacing w:before="0" w:after="0" w:line="408" w:lineRule="exact"/>
        <w:ind w:left="0" w:right="0" w:firstLine="0"/>
        <w:jc w:val="left"/>
        <w:tabs>
          <w:tab w:val="right" w:leader="dot" w:pos="9936"/>
        </w:tabs>
      </w:pPr>
      <w:r>
        <w:rPr/>
        <w:t xml:space="preserve">Unemployment Compensation Administration Account</w:t>
      </w:r>
      <w:r>
        <w:rPr>
          <w:rFonts w:ascii="Times New Roman" w:hAnsi="Times New Roman"/>
        </w:rPr>
        <w:t xml:space="preserve">—</w:t>
      </w:r>
      <w:r>
        <w:rPr/>
        <w:t xml:space="preserve">Federal Appropriation</w:t>
      </w:r>
      <w:r>
        <w:tab/>
      </w:r>
      <w:r>
        <w:rPr/>
        <w:t xml:space="preserve">$299,474,000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$26,252,000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$55,818,000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$78,273,000</w:t>
      </w:r>
    </w:p>
    <w:p>
      <w:pPr>
        <w:tabs>
          <w:tab w:val="right" w:leader="dot" w:pos="9936"/>
        </w:tabs>
        <w:ind w:left="0" w:right="0" w:firstLine="1440"/>
      </w:pPr>
      <w:r>
        <w:rPr/>
        <w:t xml:space="preserve">TOTAL APPROPRIATION</w:t>
      </w:r>
      <w:r>
        <w:tab/>
      </w:r>
      <w:r>
        <w:rPr/>
        <w:t xml:space="preserve">$754,217,000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$5,081,000 of the employment service administrative account are provided solely for the IT continuity of operations project subject to the outcome of the agency readiness assessment performed by independent project quality assurance and are also subject to the conditions, limitations, and review provided in section 950 of this act.</w:t>
      </w:r>
    </w:p>
    <w:p>
      <w:pPr>
        <w:spacing w:before="0" w:after="0" w:line="408" w:lineRule="exact"/>
        <w:ind w:left="0" w:right="0" w:firstLine="576"/>
        <w:jc w:val="left"/>
      </w:pPr>
      <w:r>
        <w:rPr/>
        <w:t xml:space="preserve">(3) $16,537,000 of the general fund</w:t>
      </w:r>
      <w:r>
        <w:rPr>
          <w:rFonts w:ascii="Times New Roman" w:hAnsi="Times New Roman"/>
        </w:rPr>
        <w:t xml:space="preserve">—</w:t>
      </w:r>
      <w:r>
        <w:rPr/>
        <w:t xml:space="preserve">state appropriation for fiscal year 2020 and $16,537,000 of the general fund</w:t>
      </w:r>
      <w:r>
        <w:rPr>
          <w:rFonts w:ascii="Times New Roman" w:hAnsi="Times New Roman"/>
        </w:rPr>
        <w:t xml:space="preserve">—</w:t>
      </w:r>
      <w:r>
        <w:rPr/>
        <w:t xml:space="preserve">state appropriation for fiscal year 2021 are provided solely for implementation of Z- . . . . (expand career connected learning). Within the amounts provided in this subsection (3):</w:t>
      </w:r>
    </w:p>
    <w:p>
      <w:pPr>
        <w:spacing w:before="0" w:after="0" w:line="408" w:lineRule="exact"/>
        <w:ind w:left="0" w:right="0" w:firstLine="576"/>
        <w:jc w:val="left"/>
      </w:pPr>
      <w:r>
        <w:rPr/>
        <w:t xml:space="preserve">(a) $13,000,000 in fiscal year 2020 and $13,000,000 in fiscal year 2021 are provided solely for the career connected learning competitive grant program. The department shall work with the office of the governor, or the governor's career connected cross-agency workgroup, to establish grant criteria and to comply with the grant selection process.</w:t>
      </w:r>
    </w:p>
    <w:p>
      <w:pPr>
        <w:spacing w:before="0" w:after="0" w:line="408" w:lineRule="exact"/>
        <w:ind w:left="0" w:right="0" w:firstLine="576"/>
        <w:jc w:val="left"/>
      </w:pPr>
      <w:r>
        <w:rPr/>
        <w:t xml:space="preserve">(b) $3,379,000 in fiscal year 2020 and $3,379,000 in fiscal year 2021 are provided solely for regional leads and career navigators to support regional career connected learning networks, establish regional level connection between business and education, and provide technical support to start and expand programs.</w:t>
      </w:r>
    </w:p>
    <w:p>
      <w:pPr>
        <w:spacing w:before="0" w:after="0" w:line="408" w:lineRule="exact"/>
        <w:ind w:left="0" w:right="0" w:firstLine="576"/>
        <w:jc w:val="left"/>
      </w:pPr>
      <w:r>
        <w:rPr/>
        <w:t xml:space="preserve">(c) $158,000 in fiscal year 2020 and $158,000 in fiscal year 2021 are provided solely for staff to support the cross-agency workgroup and the development of a statewide system of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The appropriations to the department of children, youth, and families services in this act shall be expended for the programs and in the amounts specified in this act. To the extent that appropriations in this section are insufficient to fund actual expenditures in excess of caseload forecasts and utilization assumptions, the department, after May 1, 2020, may transfer general fund</w:t>
      </w:r>
      <w:r>
        <w:rPr>
          <w:rFonts w:ascii="Times New Roman" w:hAnsi="Times New Roman"/>
        </w:rPr>
        <w:t xml:space="preserve">—</w:t>
      </w:r>
      <w:r>
        <w:rPr/>
        <w:t xml:space="preserve">state appropriations for fiscal year 2020 that are provided solely for a specified purpose. The department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the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$435,044,000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$451,295,000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$549,512,000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$27,892,000</w:t>
      </w:r>
    </w:p>
    <w:p>
      <w:pPr>
        <w:tabs>
          <w:tab w:val="right" w:leader="dot" w:pos="9936"/>
        </w:tabs>
        <w:ind w:left="0" w:right="0" w:firstLine="1440"/>
      </w:pPr>
      <w:r>
        <w:rPr/>
        <w:t xml:space="preserve">TOTAL APPROPRIATION</w:t>
      </w:r>
      <w:r>
        <w:tab/>
      </w:r>
      <w:r>
        <w:rPr/>
        <w:t xml:space="preserve">$1,466,567,000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$689,000 of the general fund</w:t>
      </w:r>
      <w:r>
        <w:rPr>
          <w:rFonts w:ascii="Times New Roman" w:hAnsi="Times New Roman"/>
        </w:rPr>
        <w:t xml:space="preserve">—</w:t>
      </w:r>
      <w:r>
        <w:rPr/>
        <w:t xml:space="preserve">state appropriation for fiscal year 2020 and $689,000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w:t>
      </w:r>
      <w:r>
        <w:rPr>
          <w:rFonts w:ascii="Times New Roman" w:hAnsi="Times New Roman"/>
        </w:rPr>
        <w:t xml:space="preserve">—</w:t>
      </w:r>
      <w:r>
        <w:rPr/>
        <w:t xml:space="preserve">state appropriation for fiscal year 2020 and $990,000 of the general fund—state appropriation for fiscal year 2021 is provided solely for services provided through children's advocacy centers.</w:t>
      </w:r>
    </w:p>
    <w:p>
      <w:pPr>
        <w:spacing w:before="0" w:after="0" w:line="408" w:lineRule="exact"/>
        <w:ind w:left="0" w:right="0" w:firstLine="576"/>
        <w:jc w:val="left"/>
      </w:pPr>
      <w:r>
        <w:rPr/>
        <w:t xml:space="preserve">(e) $1,351,000 of the general fund</w:t>
      </w:r>
      <w:r>
        <w:rPr>
          <w:rFonts w:ascii="Times New Roman" w:hAnsi="Times New Roman"/>
        </w:rPr>
        <w:t xml:space="preserve">—</w:t>
      </w:r>
      <w:r>
        <w:rPr/>
        <w:t xml:space="preserve">state appropriation for fiscal year 2020 and $1,351,000 of the general fund—state appropriation for fiscal year 2021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(g)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$6,437,000 of the general fund</w:t>
      </w:r>
      <w:r>
        <w:rPr>
          <w:rFonts w:ascii="Times New Roman" w:hAnsi="Times New Roman"/>
        </w:rPr>
        <w:t xml:space="preserve">—</w:t>
      </w:r>
      <w:r>
        <w:rPr/>
        <w:t xml:space="preserve">state appropriation for fiscal year 2020 and $9,246,000 of the general fund</w:t>
      </w:r>
      <w:r>
        <w:rPr>
          <w:rFonts w:ascii="Times New Roman" w:hAnsi="Times New Roman"/>
        </w:rPr>
        <w:t xml:space="preserve">—</w:t>
      </w:r>
      <w:r>
        <w:rPr/>
        <w:t xml:space="preserve">state appropriation for fiscal year 2021 and $9,672,000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(i)(A)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$530,000 of the general fund</w:t>
      </w:r>
      <w:r>
        <w:rPr>
          <w:rFonts w:ascii="Times New Roman" w:hAnsi="Times New Roman"/>
        </w:rPr>
        <w:t xml:space="preserve">—</w:t>
      </w:r>
      <w:r>
        <w:rPr/>
        <w:t xml:space="preserve">state appropriation for fiscal year 2020 and $795,000 of the general fund</w:t>
      </w:r>
      <w:r>
        <w:rPr>
          <w:rFonts w:ascii="Times New Roman" w:hAnsi="Times New Roman"/>
        </w:rPr>
        <w:t xml:space="preserve">—</w:t>
      </w:r>
      <w:r>
        <w:rPr/>
        <w:t xml:space="preserve">state appropriation for fiscal year 2021 are provided solely to contract with a community organization with expertise in the yvlifeset case management model to serve youth and young adults leaving the foster care, juvenile justice, and mental health systems to successfully transition into self-reliant adults.</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(m)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(n)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(o)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(p) The department is encouraged to control exceptional reimbursement decisions so that the child's needs are met without excessive costs.</w:t>
      </w:r>
    </w:p>
    <w:p>
      <w:pPr>
        <w:spacing w:before="0" w:after="0" w:line="408" w:lineRule="exact"/>
        <w:ind w:left="0" w:right="0" w:firstLine="576"/>
        <w:jc w:val="left"/>
      </w:pPr>
      <w:r>
        <w:rPr/>
        <w:t xml:space="preserve">(q)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(r) $848,000 of the general fund</w:t>
      </w:r>
      <w:r>
        <w:rPr>
          <w:rFonts w:ascii="Times New Roman" w:hAnsi="Times New Roman"/>
        </w:rPr>
        <w:t xml:space="preserve">—</w:t>
      </w:r>
      <w:r>
        <w:rPr/>
        <w:t xml:space="preserve">state appropriation for fiscal year 2020 and $848,000 of the general fund</w:t>
      </w:r>
      <w:r>
        <w:rPr>
          <w:rFonts w:ascii="Times New Roman" w:hAnsi="Times New Roman"/>
        </w:rPr>
        <w:t xml:space="preserve">—</w:t>
      </w:r>
      <w:r>
        <w:rPr/>
        <w:t xml:space="preserve">state appropriation for fiscal year 2021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(s) The appropriations in this section include sufficient funding for continued implementation of Second Substitute Senate Bill No. 6453 (kinship caregiver legal support).</w:t>
      </w:r>
    </w:p>
    <w:p>
      <w:pPr>
        <w:spacing w:before="0" w:after="0" w:line="408" w:lineRule="exact"/>
        <w:ind w:left="0" w:right="0" w:firstLine="576"/>
        <w:jc w:val="left"/>
      </w:pPr>
      <w:r>
        <w:rPr/>
        <w:t xml:space="preserve">(t) $692,000 of the general fund</w:t>
      </w:r>
      <w:r>
        <w:rPr>
          <w:rFonts w:ascii="Times New Roman" w:hAnsi="Times New Roman"/>
        </w:rPr>
        <w:t xml:space="preserve">—</w:t>
      </w:r>
      <w:r>
        <w:rPr/>
        <w:t xml:space="preserve">state appropriation for fiscal year 2020 and $692,000 of the general fund</w:t>
      </w:r>
      <w:r>
        <w:rPr>
          <w:rFonts w:ascii="Times New Roman" w:hAnsi="Times New Roman"/>
        </w:rPr>
        <w:t xml:space="preserve">—</w:t>
      </w:r>
      <w:r>
        <w:rPr/>
        <w:t xml:space="preserve">state appropriation for fiscal year 2021 and $974,000 of the general fund</w:t>
      </w:r>
      <w:r>
        <w:rPr>
          <w:rFonts w:ascii="Times New Roman" w:hAnsi="Times New Roman"/>
        </w:rPr>
        <w:t xml:space="preserve">—</w:t>
      </w:r>
      <w:r>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the previous fiscal year. The department must report to the legislature no later than January 1, 2019, and bi-annually thereafter, on the effect of this enhanced rate add-on on increasing behavioral rehabilitation services bed capacity and rates of placement.</w:t>
      </w:r>
    </w:p>
    <w:p>
      <w:pPr>
        <w:spacing w:before="0" w:after="0" w:line="408" w:lineRule="exact"/>
        <w:ind w:left="0" w:right="0" w:firstLine="576"/>
        <w:jc w:val="left"/>
      </w:pPr>
      <w:r>
        <w:rPr/>
        <w:t xml:space="preserve">(u) $533,000 of the general fund</w:t>
      </w:r>
      <w:r>
        <w:rPr>
          <w:rFonts w:ascii="Times New Roman" w:hAnsi="Times New Roman"/>
        </w:rPr>
        <w:t xml:space="preserve">—</w:t>
      </w:r>
      <w:r>
        <w:rPr/>
        <w:t xml:space="preserve">state appropriation for fiscal year 2020 and $533,000 of the general fund</w:t>
      </w:r>
      <w:r>
        <w:rPr>
          <w:rFonts w:ascii="Times New Roman" w:hAnsi="Times New Roman"/>
        </w:rPr>
        <w:t xml:space="preserve">—</w:t>
      </w:r>
      <w:r>
        <w:rPr/>
        <w:t xml:space="preserve">state appropriation for fiscal year 2021 is provided solely to expand performance-based contracts for family support and related services through network administrators.</w:t>
      </w:r>
    </w:p>
    <w:p>
      <w:pPr>
        <w:spacing w:before="0" w:after="0" w:line="408" w:lineRule="exact"/>
        <w:ind w:left="0" w:right="0" w:firstLine="576"/>
        <w:jc w:val="left"/>
      </w:pPr>
      <w:r>
        <w:rPr/>
        <w:t xml:space="preserve">(v) $288,000 of the general fund</w:t>
      </w:r>
      <w:r>
        <w:rPr>
          <w:rFonts w:ascii="Times New Roman" w:hAnsi="Times New Roman"/>
        </w:rPr>
        <w:t xml:space="preserve">—</w:t>
      </w:r>
      <w:r>
        <w:rPr/>
        <w:t xml:space="preserve">state appropriation for fiscal year 2020 and $244,000 of the general fund</w:t>
      </w:r>
      <w:r>
        <w:rPr>
          <w:rFonts w:ascii="Times New Roman" w:hAnsi="Times New Roman"/>
        </w:rPr>
        <w:t xml:space="preserve">—</w:t>
      </w:r>
      <w:r>
        <w:rPr/>
        <w:t xml:space="preserve">state appropriation for fiscal year 2021 are provided solely for the department to contract with the Washington office of public defense for the statewide expansion of the parents representation program.</w:t>
      </w:r>
    </w:p>
    <w:p>
      <w:pPr>
        <w:spacing w:before="0" w:after="0" w:line="408" w:lineRule="exact"/>
        <w:ind w:left="0" w:right="0" w:firstLine="576"/>
        <w:jc w:val="left"/>
      </w:pPr>
      <w:r>
        <w:rPr/>
        <w:t xml:space="preserve">(w) $2,064,000 of the general fund</w:t>
      </w:r>
      <w:r>
        <w:rPr>
          <w:rFonts w:ascii="Times New Roman" w:hAnsi="Times New Roman"/>
        </w:rPr>
        <w:t xml:space="preserve">—</w:t>
      </w:r>
      <w:r>
        <w:rPr/>
        <w:t xml:space="preserve">state appropriation for fiscal year 2020, $2,753,000 of the general fund</w:t>
      </w:r>
      <w:r>
        <w:rPr>
          <w:rFonts w:ascii="Times New Roman" w:hAnsi="Times New Roman"/>
        </w:rPr>
        <w:t xml:space="preserve">—</w:t>
      </w:r>
      <w:r>
        <w:rPr/>
        <w:t xml:space="preserve">state appropriation for fiscal year 2021, and $1,494,000 of the general fund</w:t>
      </w:r>
      <w:r>
        <w:rPr>
          <w:rFonts w:ascii="Times New Roman" w:hAnsi="Times New Roman"/>
        </w:rPr>
        <w:t xml:space="preserve">—</w:t>
      </w:r>
      <w:r>
        <w:rPr/>
        <w:t xml:space="preserve">federal appropriation are provided solely for the department to contract with a nonprofit entity or entities for the statewide implementation of the parent mentoring program which provides parents whose children are in an out-of-home placement with a skilled foster parent mentor.</w:t>
      </w:r>
    </w:p>
    <w:p>
      <w:pPr>
        <w:spacing w:before="0" w:after="0" w:line="408" w:lineRule="exact"/>
        <w:ind w:left="0" w:right="0" w:firstLine="576"/>
        <w:jc w:val="left"/>
      </w:pPr>
      <w:r>
        <w:rPr/>
        <w:t xml:space="preserve">(x) $1,164,000 of the general fund</w:t>
      </w:r>
      <w:r>
        <w:rPr>
          <w:rFonts w:ascii="Times New Roman" w:hAnsi="Times New Roman"/>
        </w:rPr>
        <w:t xml:space="preserve">—</w:t>
      </w:r>
      <w:r>
        <w:rPr/>
        <w:t xml:space="preserve">state appropriation for fiscal year 2020, $233,000 of the general fund</w:t>
      </w:r>
      <w:r>
        <w:rPr>
          <w:rFonts w:ascii="Times New Roman" w:hAnsi="Times New Roman"/>
        </w:rPr>
        <w:t xml:space="preserve">—</w:t>
      </w:r>
      <w:r>
        <w:rPr/>
        <w:t xml:space="preserve">state appropriation for fiscal year 2021, and $1,397,000 of the general fund</w:t>
      </w:r>
      <w:r>
        <w:rPr>
          <w:rFonts w:ascii="Times New Roman" w:hAnsi="Times New Roman"/>
        </w:rPr>
        <w:t xml:space="preserve">—</w:t>
      </w:r>
      <w:r>
        <w:rPr/>
        <w:t xml:space="preserve">federal appropriation are provided solely for the department to procure an online portal for foster parent applications and renewals.</w:t>
      </w:r>
    </w:p>
    <w:p>
      <w:pPr>
        <w:spacing w:before="0" w:after="0" w:line="408" w:lineRule="exact"/>
        <w:ind w:left="0" w:right="0" w:firstLine="576"/>
        <w:jc w:val="left"/>
      </w:pPr>
      <w:r>
        <w:rPr/>
        <w:t xml:space="preserve">(y) $1,141,000 of the general fund</w:t>
      </w:r>
      <w:r>
        <w:rPr>
          <w:rFonts w:ascii="Times New Roman" w:hAnsi="Times New Roman"/>
        </w:rPr>
        <w:t xml:space="preserve">—</w:t>
      </w:r>
      <w:r>
        <w:rPr/>
        <w:t xml:space="preserve">state appropriation for fiscal year 2020, $1,076,000 of the general fund</w:t>
      </w:r>
      <w:r>
        <w:rPr>
          <w:rFonts w:ascii="Times New Roman" w:hAnsi="Times New Roman"/>
        </w:rPr>
        <w:t xml:space="preserve">—</w:t>
      </w:r>
      <w:r>
        <w:rPr/>
        <w:t xml:space="preserve">state appropriation for fiscal year 2021, and $700,000 of the general fund</w:t>
      </w:r>
      <w:r>
        <w:rPr>
          <w:rFonts w:ascii="Times New Roman" w:hAnsi="Times New Roman"/>
        </w:rPr>
        <w:t xml:space="preserve">—</w:t>
      </w:r>
      <w:r>
        <w:rPr/>
        <w:t xml:space="preserve">federal appropriation are provided solely to implement the foster parent and parent liaison pilot project in three offices and must include one office in western Washington and one office in eastern Washington. Of the amount provided in this subsection (1)(y), $856,000 of the general fund—state appropriation for fiscal year 2020, $807,000 of the general fund</w:t>
      </w:r>
      <w:r>
        <w:rPr>
          <w:rFonts w:ascii="Times New Roman" w:hAnsi="Times New Roman"/>
        </w:rPr>
        <w:t xml:space="preserve">—</w:t>
      </w:r>
      <w:r>
        <w:rPr/>
        <w:t xml:space="preserve">state appropriation for fiscal year 2021, and $525,000 of the general fund—federal appropriation are provided solely to contract with a nongovernmental entity or entities for skilled foster parents and parent allies who have successfully navigated the child welfare system to work in tangent with the department in efforts to recruit foster parents and facilitate positive relationships between foster parents and parents whose children are in an out-of-home placement. The purpose of the three-year pilot is to study the effects of wrap-around support by multiple experts on reunification and recruitment of new foster parents.</w:t>
      </w:r>
    </w:p>
    <w:p>
      <w:pPr>
        <w:spacing w:before="120" w:after="0" w:line="408" w:lineRule="exact"/>
        <w:ind w:left="0" w:right="0" w:firstLine="576"/>
        <w:jc w:val="left"/>
      </w:pPr>
      <w:r>
        <w:rPr/>
        <w:t xml:space="preserve">(2)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$101,963,000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dot" w:pos="9936"/>
        </w:tabs>
      </w:pPr>
      <w:r>
        <w:rPr/>
        <w:t xml:space="preserve">Pension Funding Stabilization Account—State Appropriation</w:t>
      </w:r>
      <w:r>
        <w:tab/>
      </w:r>
      <w:r>
        <w:rPr/>
        <w:t xml:space="preserve">$8,362,000</w:t>
      </w:r>
    </w:p>
    <w:p>
      <w:pPr>
        <w:tabs>
          <w:tab w:val="right" w:leader="dot" w:pos="9936"/>
        </w:tabs>
        <w:ind w:left="0" w:right="0" w:firstLine="1440"/>
      </w:pPr>
      <w:r>
        <w:rPr/>
        <w:t xml:space="preserve">TOTAL APPROPRIATION</w:t>
      </w:r>
      <w:r>
        <w:tab/>
      </w:r>
      <w:r>
        <w:rPr/>
        <w:t xml:space="preserve">$216,614,000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following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$98,000 of the general fund—state appropriation for fiscal year 2020 and $98,000 of the general fund—state appropriation for fiscal year 2021 are provided solely to the juvenile block grant funding formula oversight committee described in subsection (d)(iii) of this section to contract with research entities to: (i) Assist juvenile justice programs identified as promising practices or research-based in undergoing the research necessary to demonstrate that the program is evidence-based; and (ii) establish an annual, county-level evaluation of existing evidence-based juvenile justice programs.</w:t>
      </w:r>
    </w:p>
    <w:p>
      <w:pPr>
        <w:spacing w:before="0" w:after="0" w:line="408" w:lineRule="exact"/>
        <w:ind w:left="0" w:right="0" w:firstLine="576"/>
        <w:jc w:val="left"/>
      </w:pPr>
      <w:r>
        <w:rPr/>
        <w:t xml:space="preserve">(f)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(g)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(h)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(i) The juvenile rehabilitation institutions may use funding appropriated in this subsection to purchase goods, supplies, and services through hospital group purchasing organizations when it is cost-effective to do so.</w:t>
      </w:r>
    </w:p>
    <w:p>
      <w:pPr>
        <w:spacing w:before="120" w:after="0" w:line="408" w:lineRule="exact"/>
        <w:ind w:left="0" w:right="0" w:firstLine="576"/>
        <w:jc w:val="left"/>
      </w:pPr>
      <w:r>
        <w:rPr/>
        <w:t xml:space="preserve">(3)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$276,319,000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$324,738,000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$422,635,000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$28,336,000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$11,019,000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$24,700,000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$3,900,000</w:t>
      </w:r>
    </w:p>
    <w:p>
      <w:pPr>
        <w:tabs>
          <w:tab w:val="right" w:leader="dot" w:pos="9936"/>
        </w:tabs>
        <w:ind w:left="0" w:right="0" w:firstLine="1440"/>
      </w:pPr>
      <w:r>
        <w:rPr/>
        <w:t xml:space="preserve">TOTAL APPROPRIATION</w:t>
      </w:r>
      <w:r>
        <w:tab/>
      </w:r>
      <w:r>
        <w:rPr/>
        <w:t xml:space="preserve">$1,174,154,000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$84,085,000 of the general fund</w:t>
      </w:r>
      <w:r>
        <w:rPr>
          <w:rFonts w:ascii="Times New Roman" w:hAnsi="Times New Roman"/>
        </w:rPr>
        <w:t xml:space="preserve">—</w:t>
      </w:r>
      <w:r>
        <w:rPr/>
        <w:t xml:space="preserve">state appropriation for fiscal year 2020, $103,800,000 of the general fund</w:t>
      </w:r>
      <w:r>
        <w:rPr>
          <w:rFonts w:ascii="Times New Roman" w:hAnsi="Times New Roman"/>
        </w:rPr>
        <w:t xml:space="preserve">—</w:t>
      </w:r>
      <w:r>
        <w:rPr/>
        <w:t xml:space="preserve">state appropriation for fiscal year 2021,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14,528 slots in fiscal year 2020 and 15,876 slots in fiscal year 2021.</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(d)(i) $80,685,000 of the general fund</w:t>
      </w:r>
      <w:r>
        <w:rPr>
          <w:rFonts w:ascii="Times New Roman" w:hAnsi="Times New Roman"/>
        </w:rPr>
        <w:t xml:space="preserve">—</w:t>
      </w:r>
      <w:r>
        <w:rPr/>
        <w:t xml:space="preserve">state appropriation for fiscal year 2020, $73,032,000 of the general fund</w:t>
      </w:r>
      <w:r>
        <w:rPr>
          <w:rFonts w:ascii="Times New Roman" w:hAnsi="Times New Roman"/>
        </w:rPr>
        <w:t xml:space="preserve">—</w:t>
      </w:r>
      <w:r>
        <w:rPr/>
        <w:t xml:space="preserve">state appropriation for fiscal year 2021, $270,178,000 of the general fund</w:t>
      </w:r>
      <w:r>
        <w:rPr>
          <w:rFonts w:ascii="Times New Roman" w:hAnsi="Times New Roman"/>
        </w:rPr>
        <w:t xml:space="preserve">—</w:t>
      </w:r>
      <w:r>
        <w:rPr/>
        <w:t xml:space="preserve">federal appropriation, and $2,496,000 of the pension funding stabilization account</w:t>
      </w:r>
      <w:r>
        <w:rPr>
          <w:rFonts w:ascii="Times New Roman" w:hAnsi="Times New Roman"/>
        </w:rPr>
        <w:t xml:space="preserve">—</w:t>
      </w:r>
      <w:r>
        <w:rPr/>
        <w:t xml:space="preserve">state appropriation are provided solely for the working connections child care program under RCW 43.216.020. $103,576,000 of the general fund</w:t>
      </w:r>
      <w:r>
        <w:rPr>
          <w:rFonts w:ascii="Times New Roman" w:hAnsi="Times New Roman"/>
        </w:rPr>
        <w:t xml:space="preserve">—</w:t>
      </w:r>
      <w:r>
        <w:rPr/>
        <w:t xml:space="preserve">state appropriation provided in this subsection (3)(d)(i), shall be claimed toward the state's temporary assistance for needy families federal maintenance of effort requirement. $72,263,000 of the general fund</w:t>
      </w:r>
      <w:r>
        <w:rPr>
          <w:rFonts w:ascii="Times New Roman" w:hAnsi="Times New Roman"/>
        </w:rPr>
        <w:t xml:space="preserve">—</w:t>
      </w:r>
      <w:r>
        <w:rPr/>
        <w:t xml:space="preserve">federal appropriation provided in this subsection (3)(d)(i) is solely for the purpose of a seven percent tiered reimbursement rate increase for level three and a four percent tiered reimbursement rate increase for level four to child care center providers. In order to not exceed the appropriated amount, the department shall manage the program so that the average monthly caseload does not exceed 33,000 households. The department shall work in collaboration with the department of social and health services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monthly temporary assistance for needy families reimbursement.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2020 and $4,674,000 of the general fund</w:t>
      </w:r>
      <w:r>
        <w:rPr>
          <w:rFonts w:ascii="Times New Roman" w:hAnsi="Times New Roman"/>
        </w:rPr>
        <w:t xml:space="preserve">—</w:t>
      </w:r>
      <w:r>
        <w:rPr/>
        <w:t xml:space="preserve">state appropriation for fiscal year 2021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$47,579,000 of the general fund</w:t>
      </w:r>
      <w:r>
        <w:rPr>
          <w:rFonts w:ascii="Times New Roman" w:hAnsi="Times New Roman"/>
        </w:rPr>
        <w:t xml:space="preserve">—</w:t>
      </w:r>
      <w:r>
        <w:rPr/>
        <w:t xml:space="preserve">state appropriation for fiscal year 2020, $52,198,000 of the general fund</w:t>
      </w:r>
      <w:r>
        <w:rPr>
          <w:rFonts w:ascii="Times New Roman" w:hAnsi="Times New Roman"/>
        </w:rPr>
        <w:t xml:space="preserve">—</w:t>
      </w:r>
      <w:r>
        <w:rPr/>
        <w:t xml:space="preserve">state appropriation for fiscal year 2021 and $27,908,000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(m)(i)(A)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(n)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(o) $22,519,000 of the general fund</w:t>
      </w:r>
      <w:r>
        <w:rPr>
          <w:rFonts w:ascii="Times New Roman" w:hAnsi="Times New Roman"/>
        </w:rPr>
        <w:t xml:space="preserve">—</w:t>
      </w:r>
      <w:r>
        <w:rPr/>
        <w:t xml:space="preserve">state appropriation for fiscal year 2020 and $32,389,000 of the general fund</w:t>
      </w:r>
      <w:r>
        <w:rPr>
          <w:rFonts w:ascii="Times New Roman" w:hAnsi="Times New Roman"/>
        </w:rPr>
        <w:t xml:space="preserve">—</w:t>
      </w:r>
      <w:r>
        <w:rPr/>
        <w:t xml:space="preserve">state appropriation for fiscal year 2021 are provided solely for the 2019-2021 collective bargaining agreement covering family child care providers as set forth in section 941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$21,108,000 is for rate increases including tiered reimbursement;</w:t>
      </w:r>
    </w:p>
    <w:p>
      <w:pPr>
        <w:spacing w:before="0" w:after="0" w:line="408" w:lineRule="exact"/>
        <w:ind w:left="0" w:right="0" w:firstLine="576"/>
        <w:jc w:val="left"/>
      </w:pPr>
      <w:r>
        <w:rPr/>
        <w:t xml:space="preserve">(iv) $654,000 is to remove the cap on nonstandard bonus hours;</w:t>
      </w:r>
    </w:p>
    <w:p>
      <w:pPr>
        <w:spacing w:before="0" w:after="0" w:line="408" w:lineRule="exact"/>
        <w:ind w:left="0" w:right="0" w:firstLine="576"/>
        <w:jc w:val="left"/>
      </w:pPr>
      <w:r>
        <w:rPr/>
        <w:t xml:space="preserve">(v) $1,650,000 is to provide a $500 increase for quality insurance awards for select providers rated level three-five;</w:t>
      </w:r>
    </w:p>
    <w:p>
      <w:pPr>
        <w:spacing w:before="0" w:after="0" w:line="408" w:lineRule="exact"/>
        <w:ind w:left="0" w:right="0" w:firstLine="576"/>
        <w:jc w:val="left"/>
      </w:pPr>
      <w:r>
        <w:rPr/>
        <w:t xml:space="preserve">(vi) $115,000 is for training on the electronic child care time and attendance system;</w:t>
      </w:r>
    </w:p>
    <w:p>
      <w:pPr>
        <w:spacing w:before="0" w:after="0" w:line="408" w:lineRule="exact"/>
        <w:ind w:left="0" w:right="0" w:firstLine="576"/>
        <w:jc w:val="left"/>
      </w:pPr>
      <w:r>
        <w:rPr/>
        <w:t xml:space="preserve">(vii) $3,000,000 is to maintain the carrier development fund;</w:t>
      </w:r>
    </w:p>
    <w:p>
      <w:pPr>
        <w:spacing w:before="0" w:after="0" w:line="408" w:lineRule="exact"/>
        <w:ind w:left="0" w:right="0" w:firstLine="576"/>
        <w:jc w:val="left"/>
      </w:pPr>
      <w:r>
        <w:rPr/>
        <w:t xml:space="preserve">(viii) $21,056,000 is for paying seventy-five percent of the full day rate when a child receives morning and afternoon child care;</w:t>
      </w:r>
    </w:p>
    <w:p>
      <w:pPr>
        <w:spacing w:before="0" w:after="0" w:line="408" w:lineRule="exact"/>
        <w:ind w:left="0" w:right="0" w:firstLine="576"/>
        <w:jc w:val="left"/>
      </w:pPr>
      <w:r>
        <w:rPr/>
        <w:t xml:space="preserve">(ix) $225,000 is to provide a three percent increase to monthly health care premiums.</w:t>
      </w:r>
    </w:p>
    <w:p>
      <w:pPr>
        <w:spacing w:before="0" w:after="0" w:line="408" w:lineRule="exact"/>
        <w:ind w:left="0" w:right="0" w:firstLine="576"/>
        <w:jc w:val="left"/>
      </w:pPr>
      <w:r>
        <w:rPr/>
        <w:t xml:space="preserve">(p) $25,719,000 of the general fund</w:t>
      </w:r>
      <w:r>
        <w:rPr>
          <w:rFonts w:ascii="Times New Roman" w:hAnsi="Times New Roman"/>
        </w:rPr>
        <w:t xml:space="preserve">—</w:t>
      </w:r>
      <w:r>
        <w:rPr/>
        <w:t xml:space="preserve">state appropriation for fiscal year 2020, $47,566,000 of the general fund</w:t>
      </w:r>
      <w:r>
        <w:rPr>
          <w:rFonts w:ascii="Times New Roman" w:hAnsi="Times New Roman"/>
        </w:rPr>
        <w:t xml:space="preserve">—</w:t>
      </w:r>
      <w:r>
        <w:rPr/>
        <w:t xml:space="preserve">state appropriation for fiscal year 2021, $3,213,000 of the general fund</w:t>
      </w:r>
      <w:r>
        <w:rPr>
          <w:rFonts w:ascii="Times New Roman" w:hAnsi="Times New Roman"/>
        </w:rPr>
        <w:t xml:space="preserve">—</w:t>
      </w:r>
      <w:r>
        <w:rPr/>
        <w:t xml:space="preserve">federal appropriation, $8,000 of the home visiting services account</w:t>
      </w:r>
      <w:r>
        <w:rPr>
          <w:rFonts w:ascii="Times New Roman" w:hAnsi="Times New Roman"/>
        </w:rPr>
        <w:t xml:space="preserve">—</w:t>
      </w:r>
      <w:r>
        <w:rPr/>
        <w:t xml:space="preserve">federal appropriation, and $2,507,000 of the general fund</w:t>
      </w:r>
      <w:r>
        <w:rPr>
          <w:rFonts w:ascii="Times New Roman" w:hAnsi="Times New Roman"/>
        </w:rPr>
        <w:t xml:space="preserve">—</w:t>
      </w:r>
      <w:r>
        <w:rPr/>
        <w:t xml:space="preserve">private/local appropriation are provided solely for the implementation of Z- . . . . (early learning service continuum).</w:t>
      </w:r>
    </w:p>
    <w:p>
      <w:pPr>
        <w:spacing w:before="0" w:after="0" w:line="408" w:lineRule="exact"/>
        <w:ind w:left="0" w:right="0" w:firstLine="576"/>
        <w:jc w:val="left"/>
      </w:pPr>
      <w:r>
        <w:rPr/>
        <w:t xml:space="preserve">(q)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is provided solely for implementation of chapter 236, Laws of 2017 (SHB 1445) (dual language in early learning &amp; K-12).</w:t>
      </w:r>
    </w:p>
    <w:p>
      <w:pPr>
        <w:spacing w:before="0" w:after="0" w:line="408" w:lineRule="exact"/>
        <w:ind w:left="0" w:right="0" w:firstLine="576"/>
        <w:jc w:val="left"/>
      </w:pPr>
      <w:r>
        <w:rPr/>
        <w:t xml:space="preserve">(r)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is provided solely for implementation of chapter 202, Laws of 2017 (E2SHB 1713) (children's mental health).</w:t>
      </w:r>
    </w:p>
    <w:p>
      <w:pPr>
        <w:spacing w:before="0" w:after="0" w:line="408" w:lineRule="exact"/>
        <w:ind w:left="0" w:right="0" w:firstLine="576"/>
        <w:jc w:val="left"/>
      </w:pPr>
      <w:r>
        <w:rPr/>
        <w:t xml:space="preserve">(s)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$59,431,000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$36,578,000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$155,652,000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purpose of further refining the "as-is" administrative architecture of the department and the department of social and health services-headquarters shared systems as referred to in the December 2017 report to the legislature titled "establishing the department of children, youth, and families." A report outlining a five year information technology system integration plan between the early learning program, children and family services program, juvenile rehabilitation program, and the office of innovation, alignment, and accountability shall be submitted to the office of financial management and the appropriate committees of the legislature by July 31, 2019. The health and human services enterprise coalition and office of the chief information officer must approve the proposed technology architecture plan.</w:t>
      </w:r>
    </w:p>
    <w:p>
      <w:pPr>
        <w:spacing w:before="0" w:after="0" w:line="408" w:lineRule="exact"/>
        <w:ind w:left="0" w:right="0" w:firstLine="576"/>
        <w:jc w:val="left"/>
      </w:pPr>
      <w:r>
        <w:rPr/>
        <w:t xml:space="preserve">(b) 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project support, and federal funding guidance across the coalition organizations. By October 31, 2019, the coalition must submit a report to the governor and the legislature to share the plan, status, funding needs, and next steps for the health and human services coalition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0" w:after="0" w:line="408" w:lineRule="exact"/>
        <w:ind w:left="0" w:right="0" w:firstLine="576"/>
        <w:jc w:val="left"/>
      </w:pPr>
      <w:r>
        <w:rPr/>
        <w:t xml:space="preserve">(c) $1,667,000 of the general fund</w:t>
      </w:r>
      <w:r>
        <w:rPr>
          <w:rFonts w:ascii="Times New Roman" w:hAnsi="Times New Roman"/>
        </w:rPr>
        <w:t xml:space="preserve">—</w:t>
      </w:r>
      <w:r>
        <w:rPr/>
        <w:t xml:space="preserve">state appropriation for fiscal year 2020 and $1,800,000 of the general fund</w:t>
      </w:r>
      <w:r>
        <w:rPr>
          <w:rFonts w:ascii="Times New Roman" w:hAnsi="Times New Roman"/>
        </w:rPr>
        <w:t xml:space="preserve">—</w:t>
      </w:r>
      <w:r>
        <w:rPr/>
        <w:t xml:space="preserve">state appropriation for fiscal year 2021 are provided solely for the implementation of Z- . . . . (early learning service continuum).</w:t>
      </w:r>
    </w:p>
    <w:p>
      <w:pPr>
        <w:spacing w:before="0" w:after="0" w:line="408" w:lineRule="exact"/>
        <w:ind w:left="0" w:right="0" w:firstLine="576"/>
        <w:jc w:val="left"/>
      </w:pPr>
      <w:r>
        <w:rPr/>
        <w:t xml:space="preserve">(d)(i)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(f)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fund a pilot in King county that utilizes social network data to identify youth and young adults most at risk for gun related violence and to provide intervention services. The department of children, youth, and families must complete an evaluation of the program and provide a report to the governor and the appropriate legislative committees by September 15, 2020.</w:t>
      </w:r>
    </w:p>
    <w:p>
      <w:pPr>
        <w:spacing w:before="0" w:after="0" w:line="408" w:lineRule="exact"/>
        <w:ind w:left="0" w:right="0" w:firstLine="576"/>
        <w:jc w:val="left"/>
      </w:pPr>
      <w:r>
        <w:rPr/>
        <w:t xml:space="preserve">(g) $170,000 of the general fund</w:t>
      </w:r>
      <w:r>
        <w:rPr>
          <w:rFonts w:ascii="Times New Roman" w:hAnsi="Times New Roman"/>
        </w:rPr>
        <w:t xml:space="preserve">—</w:t>
      </w:r>
      <w:r>
        <w:rPr/>
        <w:t xml:space="preserve">state appropriation for fiscal year 2020 and $170,000 of the general fund</w:t>
      </w:r>
      <w:r>
        <w:rPr>
          <w:rFonts w:ascii="Times New Roman" w:hAnsi="Times New Roman"/>
        </w:rPr>
        <w:t xml:space="preserve">—</w:t>
      </w:r>
      <w:r>
        <w:rPr/>
        <w:t xml:space="preserve">state appropriation for fiscal year 2021 are provided to expand youth service engagement in Burien utilizing the office juvenile justice and delinquency prevention comprehensive gang model.</w:t>
      </w:r>
    </w:p>
    <w:p>
      <w:pPr>
        <w:spacing w:before="0" w:after="0" w:line="408" w:lineRule="exact"/>
        <w:ind w:left="0" w:right="0" w:firstLine="576"/>
        <w:jc w:val="left"/>
      </w:pPr>
      <w:r>
        <w:rPr/>
        <w:t xml:space="preserve">(h) $350,000 of the general fund</w:t>
      </w:r>
      <w:r>
        <w:rPr>
          <w:rFonts w:ascii="Times New Roman" w:hAnsi="Times New Roman"/>
        </w:rPr>
        <w:t xml:space="preserve">—</w:t>
      </w:r>
      <w:r>
        <w:rPr/>
        <w:t xml:space="preserve">state appropriation for fiscal year 2020 is provided solely for two locations within the state to develop recommendations for a process to access services for youth and families in crisis or conflict.</w:t>
      </w:r>
    </w:p>
    <w:p>
      <w:pPr>
        <w:spacing w:before="0" w:after="0" w:line="408" w:lineRule="exact"/>
        <w:ind w:left="0" w:right="0" w:firstLine="576"/>
        <w:jc w:val="left"/>
      </w:pPr>
      <w:r>
        <w:rPr/>
        <w:t xml:space="preserve">(i) In each of the two locations, the department of children, youth, and families shall convene a stakeholder group to include local leaders, providers, and others in the community to develop recommendations for a process for youth, or families with youth, who are in crisis to access services outside of the court system.</w:t>
      </w:r>
    </w:p>
    <w:p>
      <w:pPr>
        <w:spacing w:before="0" w:after="0" w:line="408" w:lineRule="exact"/>
        <w:ind w:left="0" w:right="0" w:firstLine="576"/>
        <w:jc w:val="left"/>
      </w:pPr>
      <w:r>
        <w:rPr/>
        <w:t xml:space="preserve">(ii) The department may contract with organizations that have expertise in pre-court processes including, but not limited to, intake, assessments, services referrals, and provider capacity. Support may also include communications with potential locations to encourage participation, assistance with forming stakeholder groups, facilitation of meetings, research, and other support.</w:t>
      </w:r>
    </w:p>
    <w:p>
      <w:pPr>
        <w:spacing w:before="0" w:after="0" w:line="408" w:lineRule="exact"/>
        <w:ind w:left="0" w:right="0" w:firstLine="576"/>
        <w:jc w:val="left"/>
      </w:pPr>
      <w:r>
        <w:rPr/>
        <w:t xml:space="preserve">(iii) The department shall work with the health care authority to develop recommendations to maximize federal funding for pre-court youth and family crisis services.</w:t>
      </w:r>
    </w:p>
    <w:p>
      <w:pPr>
        <w:spacing w:before="0" w:after="0" w:line="408" w:lineRule="exact"/>
        <w:ind w:left="0" w:right="0" w:firstLine="576"/>
        <w:jc w:val="left"/>
      </w:pPr>
      <w:r>
        <w:rPr/>
        <w:t xml:space="preserve">(iv) The department shall provide recommendations for a pre-court process and funding sources for family crisis services to the governor and appropriate legislative committees no later than January 1, 2020.</w:t>
      </w:r>
    </w:p>
    <w:p>
      <w:pPr>
        <w:spacing w:before="0" w:after="0" w:line="408" w:lineRule="exact"/>
        <w:ind w:left="0" w:right="0" w:firstLine="576"/>
        <w:jc w:val="left"/>
      </w:pPr>
      <w:r>
        <w:rPr/>
        <w:t xml:space="preserve">(i)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t xml:space="preserve">$2,758,000</w:t>
      </w:r>
    </w:p>
    <w:p>
      <w:pPr>
        <w:spacing w:before="120" w:after="0" w:line="408" w:lineRule="exact"/>
        <w:ind w:left="0" w:right="0" w:firstLine="576"/>
        <w:jc w:val="left"/>
      </w:pPr>
      <w:r>
        <w:rPr/>
        <w:t xml:space="preserve">The appropriations in this section are subject to the following conditions and limitations: $123,000 of the general fund</w:t>
      </w:r>
      <w:r>
        <w:rPr>
          <w:rFonts w:ascii="Times New Roman" w:hAnsi="Times New Roman"/>
        </w:rPr>
        <w:t xml:space="preserve">—</w:t>
      </w:r>
      <w:r>
        <w:rPr/>
        <w:t xml:space="preserve">state appropriation for fiscal year 2020, $90,000 of the general fund</w:t>
      </w:r>
      <w:r>
        <w:rPr>
          <w:rFonts w:ascii="Times New Roman" w:hAnsi="Times New Roman"/>
        </w:rPr>
        <w:t xml:space="preserve">—</w:t>
      </w:r>
      <w:r>
        <w:rPr/>
        <w:t xml:space="preserve">state appropriation for fiscal year 2021,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$23,414,000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$5,010,000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$4,234,000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$26,231,000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$769,000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$2,054,000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$164,587,000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Private/Local Appropriation</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$8,328,000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$49,695,000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$4,125,000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$2,795,000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$46,263,000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$7,424,000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$20,319,000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$4,698,000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$11,563,000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$4,815,000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$3,994,000</w:t>
      </w:r>
    </w:p>
    <w:p>
      <w:pPr>
        <w:tabs>
          <w:tab w:val="right" w:leader="dot" w:pos="9936"/>
        </w:tabs>
        <w:ind w:left="0" w:right="0" w:firstLine="1440"/>
      </w:pPr>
      <w:r>
        <w:rPr/>
        <w:t xml:space="preserve">TOTAL APPROPRIATION</w:t>
      </w:r>
      <w:r>
        <w:tab/>
      </w:r>
      <w:r>
        <w:rPr/>
        <w:t xml:space="preserve">$596,364,000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$180,000 of the general fund</w:t>
      </w:r>
      <w:r>
        <w:rPr>
          <w:rFonts w:ascii="Times New Roman" w:hAnsi="Times New Roman"/>
        </w:rPr>
        <w:t xml:space="preserve">—</w:t>
      </w:r>
      <w:r>
        <w:rPr/>
        <w:t xml:space="preserve">state appropriation for fiscal year 2020, $180,000 of the general fund</w:t>
      </w:r>
      <w:r>
        <w:rPr>
          <w:rFonts w:ascii="Times New Roman" w:hAnsi="Times New Roman"/>
        </w:rPr>
        <w:t xml:space="preserve">—</w:t>
      </w:r>
      <w:r>
        <w:rPr/>
        <w:t xml:space="preserve">state appropriation for fiscal year 2021, $88,000 of the waste reduction, recycling and litter control account</w:t>
      </w:r>
      <w:r>
        <w:rPr>
          <w:rFonts w:ascii="Times New Roman" w:hAnsi="Times New Roman"/>
        </w:rPr>
        <w:t xml:space="preserve">—</w:t>
      </w:r>
      <w:r>
        <w:rPr/>
        <w:t xml:space="preserve">state appropriation, $1,440,000 of the state toxics control account</w:t>
      </w:r>
      <w:r>
        <w:rPr>
          <w:rFonts w:ascii="Times New Roman" w:hAnsi="Times New Roman"/>
        </w:rPr>
        <w:t xml:space="preserve">—</w:t>
      </w:r>
      <w:r>
        <w:rPr/>
        <w:t xml:space="preserve">state appropriation, $34,000 of the local toxics control account</w:t>
      </w:r>
      <w:r>
        <w:rPr>
          <w:rFonts w:ascii="Times New Roman" w:hAnsi="Times New Roman"/>
        </w:rPr>
        <w:t xml:space="preserve">—</w:t>
      </w:r>
      <w:r>
        <w:rPr/>
        <w:t xml:space="preserve">state appropriation, $440,000 of the water quality permit account</w:t>
      </w:r>
      <w:r>
        <w:rPr>
          <w:rFonts w:ascii="Times New Roman" w:hAnsi="Times New Roman"/>
        </w:rPr>
        <w:t xml:space="preserve">—</w:t>
      </w:r>
      <w:r>
        <w:rPr/>
        <w:t xml:space="preserve">state appropriation, $46,000 of the underground storage tank account</w:t>
      </w:r>
      <w:r>
        <w:rPr>
          <w:rFonts w:ascii="Times New Roman" w:hAnsi="Times New Roman"/>
        </w:rPr>
        <w:t xml:space="preserve">—</w:t>
      </w:r>
      <w:r>
        <w:rPr/>
        <w:t xml:space="preserve">state appropriation, $264,000 of the environmental legacy stewardship account</w:t>
      </w:r>
      <w:r>
        <w:rPr>
          <w:rFonts w:ascii="Times New Roman" w:hAnsi="Times New Roman"/>
        </w:rPr>
        <w:t xml:space="preserve">—</w:t>
      </w:r>
      <w:r>
        <w:rPr/>
        <w:t xml:space="preserve">state appropriation, $78,000 of the hazardous waste assistance account</w:t>
      </w:r>
      <w:r>
        <w:rPr>
          <w:rFonts w:ascii="Times New Roman" w:hAnsi="Times New Roman"/>
        </w:rPr>
        <w:t xml:space="preserve">—</w:t>
      </w:r>
      <w:r>
        <w:rPr/>
        <w:t xml:space="preserve">state appropriation, $172,000 of the radioactive mixed waste account</w:t>
      </w:r>
      <w:r>
        <w:rPr>
          <w:rFonts w:ascii="Times New Roman" w:hAnsi="Times New Roman"/>
        </w:rPr>
        <w:t xml:space="preserve">—</w:t>
      </w:r>
      <w:r>
        <w:rPr/>
        <w:t xml:space="preserve">state appropriation, $36,000 of the air pollution control account</w:t>
      </w:r>
      <w:r>
        <w:rPr>
          <w:rFonts w:ascii="Times New Roman" w:hAnsi="Times New Roman"/>
        </w:rPr>
        <w:t xml:space="preserve">—</w:t>
      </w:r>
      <w:r>
        <w:rPr/>
        <w:t xml:space="preserve">state appropriation, $82,000 of the oil spill prevention account</w:t>
      </w:r>
      <w:r>
        <w:rPr>
          <w:rFonts w:ascii="Times New Roman" w:hAnsi="Times New Roman"/>
        </w:rPr>
        <w:t xml:space="preserve">—</w:t>
      </w:r>
      <w:r>
        <w:rPr/>
        <w:t xml:space="preserve">state appropriation, and $46,000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950 of this act.</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(4) $165,000 of the general fund</w:t>
      </w:r>
      <w:r>
        <w:rPr>
          <w:rFonts w:ascii="Times New Roman" w:hAnsi="Times New Roman"/>
        </w:rPr>
        <w:t xml:space="preserve">—</w:t>
      </w:r>
      <w:r>
        <w:rPr/>
        <w:t xml:space="preserve">state appropriation for fiscal year 2021, $11,000 of the reclamation account</w:t>
      </w:r>
      <w:r>
        <w:rPr>
          <w:rFonts w:ascii="Times New Roman" w:hAnsi="Times New Roman"/>
        </w:rPr>
        <w:t xml:space="preserve">—</w:t>
      </w:r>
      <w:r>
        <w:rPr/>
        <w:t xml:space="preserve">state appropriation, $7,000 of the flood control assistance account</w:t>
      </w:r>
      <w:r>
        <w:rPr>
          <w:rFonts w:ascii="Times New Roman" w:hAnsi="Times New Roman"/>
        </w:rPr>
        <w:t xml:space="preserve">—</w:t>
      </w:r>
      <w:r>
        <w:rPr/>
        <w:t xml:space="preserve">state appropriation, $36,000 of the waste reduction, recycling, and litter control account</w:t>
      </w:r>
      <w:r>
        <w:rPr>
          <w:rFonts w:ascii="Times New Roman" w:hAnsi="Times New Roman"/>
        </w:rPr>
        <w:t xml:space="preserve">—</w:t>
      </w:r>
      <w:r>
        <w:rPr/>
        <w:t xml:space="preserve">state appropriation, $7,000 of the worker and community right-to-know account</w:t>
      </w:r>
      <w:r>
        <w:rPr>
          <w:rFonts w:ascii="Times New Roman" w:hAnsi="Times New Roman"/>
        </w:rPr>
        <w:t xml:space="preserve">—</w:t>
      </w:r>
      <w:r>
        <w:rPr/>
        <w:t xml:space="preserve">state appropriation, $654,000 of the state toxics control account</w:t>
      </w:r>
      <w:r>
        <w:rPr>
          <w:rFonts w:ascii="Times New Roman" w:hAnsi="Times New Roman"/>
        </w:rPr>
        <w:t xml:space="preserve">—</w:t>
      </w:r>
      <w:r>
        <w:rPr/>
        <w:t xml:space="preserve">state appropriation, $15,000 of the local toxics control account</w:t>
      </w:r>
      <w:r>
        <w:rPr>
          <w:rFonts w:ascii="Times New Roman" w:hAnsi="Times New Roman"/>
        </w:rPr>
        <w:t xml:space="preserve">—</w:t>
      </w:r>
      <w:r>
        <w:rPr/>
        <w:t xml:space="preserve">state appropriation, $227,000 of the water quality permit account</w:t>
      </w:r>
      <w:r>
        <w:rPr>
          <w:rFonts w:ascii="Times New Roman" w:hAnsi="Times New Roman"/>
        </w:rPr>
        <w:t xml:space="preserve">—</w:t>
      </w:r>
      <w:r>
        <w:rPr/>
        <w:t xml:space="preserve">state appropriation, $18,000 of the underground storage tank account</w:t>
      </w:r>
      <w:r>
        <w:rPr>
          <w:rFonts w:ascii="Times New Roman" w:hAnsi="Times New Roman"/>
        </w:rPr>
        <w:t xml:space="preserve">—</w:t>
      </w:r>
      <w:r>
        <w:rPr/>
        <w:t xml:space="preserve">state appropriation, $10,000 of the biosolids permit account</w:t>
      </w:r>
      <w:r>
        <w:rPr>
          <w:rFonts w:ascii="Times New Roman" w:hAnsi="Times New Roman"/>
        </w:rPr>
        <w:t xml:space="preserve">—</w:t>
      </w:r>
      <w:r>
        <w:rPr/>
        <w:t xml:space="preserve">state appropriation, $114,000 of the environmental legacy stewardship account</w:t>
      </w:r>
      <w:r>
        <w:rPr>
          <w:rFonts w:ascii="Times New Roman" w:hAnsi="Times New Roman"/>
        </w:rPr>
        <w:t xml:space="preserve">—</w:t>
      </w:r>
      <w:r>
        <w:rPr/>
        <w:t xml:space="preserve">state appropriation, $32,000 of the hazardous waste assistance account</w:t>
      </w:r>
      <w:r>
        <w:rPr>
          <w:rFonts w:ascii="Times New Roman" w:hAnsi="Times New Roman"/>
        </w:rPr>
        <w:t xml:space="preserve">—</w:t>
      </w:r>
      <w:r>
        <w:rPr/>
        <w:t xml:space="preserve">state appropriation, $76,000 of the radioactive mixed waste account</w:t>
      </w:r>
      <w:r>
        <w:rPr>
          <w:rFonts w:ascii="Times New Roman" w:hAnsi="Times New Roman"/>
        </w:rPr>
        <w:t xml:space="preserve">—</w:t>
      </w:r>
      <w:r>
        <w:rPr/>
        <w:t xml:space="preserve">state appropriation, $16,000 of the air pollution control account</w:t>
      </w:r>
      <w:r>
        <w:rPr>
          <w:rFonts w:ascii="Times New Roman" w:hAnsi="Times New Roman"/>
        </w:rPr>
        <w:t xml:space="preserve">—</w:t>
      </w:r>
      <w:r>
        <w:rPr/>
        <w:t xml:space="preserve">state appropriation, $37,000 of the oil spill prevention account</w:t>
      </w:r>
      <w:r>
        <w:rPr>
          <w:rFonts w:ascii="Times New Roman" w:hAnsi="Times New Roman"/>
        </w:rPr>
        <w:t xml:space="preserve">—</w:t>
      </w:r>
      <w:r>
        <w:rPr/>
        <w:t xml:space="preserve">state appropriation, $15,000 of the air operating permit account</w:t>
      </w:r>
      <w:r>
        <w:rPr>
          <w:rFonts w:ascii="Times New Roman" w:hAnsi="Times New Roman"/>
        </w:rPr>
        <w:t xml:space="preserve">—</w:t>
      </w:r>
      <w:r>
        <w:rPr/>
        <w:t xml:space="preserve">state appropriation, and $15,000 of the water pollution control revolving administration account</w:t>
      </w:r>
      <w:r>
        <w:rPr>
          <w:rFonts w:ascii="Times New Roman" w:hAnsi="Times New Roman"/>
        </w:rPr>
        <w:t xml:space="preserve">—</w:t>
      </w:r>
      <w:r>
        <w:rPr/>
        <w:t xml:space="preserve">state appropriation are provided solely for the integrated revenue system that replaces the agency's federal grant receivable and toxics cleanup cost recovery systems, and is subject to the conditions, limitations and review provided in section 950 of this act.</w:t>
      </w:r>
    </w:p>
    <w:p>
      <w:pPr>
        <w:spacing w:before="0" w:after="0" w:line="408" w:lineRule="exact"/>
        <w:ind w:left="0" w:right="0" w:firstLine="576"/>
        <w:jc w:val="left"/>
      </w:pPr>
      <w:r>
        <w:rPr/>
        <w:t xml:space="preserve">(5) $281,000 of the general fund</w:t>
      </w:r>
      <w:r>
        <w:rPr>
          <w:rFonts w:ascii="Times New Roman" w:hAnsi="Times New Roman"/>
        </w:rPr>
        <w:t xml:space="preserve">—</w:t>
      </w:r>
      <w:r>
        <w:rPr/>
        <w:t xml:space="preserve">state appropriation for fiscal year 2020, $281,000 of the general fund</w:t>
      </w:r>
      <w:r>
        <w:rPr>
          <w:rFonts w:ascii="Times New Roman" w:hAnsi="Times New Roman"/>
        </w:rPr>
        <w:t xml:space="preserve">—</w:t>
      </w:r>
      <w:r>
        <w:rPr/>
        <w:t xml:space="preserve">state appropriation for fiscal year 2021, $38,000 of the reclamation account</w:t>
      </w:r>
      <w:r>
        <w:rPr>
          <w:rFonts w:ascii="Times New Roman" w:hAnsi="Times New Roman"/>
        </w:rPr>
        <w:t xml:space="preserve">—</w:t>
      </w:r>
      <w:r>
        <w:rPr/>
        <w:t xml:space="preserve">state appropriation, $23,000 of the flood control assistance account</w:t>
      </w:r>
      <w:r>
        <w:rPr>
          <w:rFonts w:ascii="Times New Roman" w:hAnsi="Times New Roman"/>
        </w:rPr>
        <w:t xml:space="preserve">—</w:t>
      </w:r>
      <w:r>
        <w:rPr/>
        <w:t xml:space="preserve">state appropriation, $122,000 of the waste reduction, recycling, and litter control account</w:t>
      </w:r>
      <w:r>
        <w:rPr>
          <w:rFonts w:ascii="Times New Roman" w:hAnsi="Times New Roman"/>
        </w:rPr>
        <w:t xml:space="preserve">—</w:t>
      </w:r>
      <w:r>
        <w:rPr/>
        <w:t xml:space="preserve">state appropriation, $23,000 of the worker and community right-to-know account</w:t>
      </w:r>
      <w:r>
        <w:rPr>
          <w:rFonts w:ascii="Times New Roman" w:hAnsi="Times New Roman"/>
        </w:rPr>
        <w:t xml:space="preserve">—</w:t>
      </w:r>
      <w:r>
        <w:rPr/>
        <w:t xml:space="preserve">state appropriation, $2,230,000 of the state toxics control account</w:t>
      </w:r>
      <w:r>
        <w:rPr>
          <w:rFonts w:ascii="Times New Roman" w:hAnsi="Times New Roman"/>
        </w:rPr>
        <w:t xml:space="preserve">—</w:t>
      </w:r>
      <w:r>
        <w:rPr/>
        <w:t xml:space="preserve">state appropriation, $52,000 of the local toxics control account</w:t>
      </w:r>
      <w:r>
        <w:rPr>
          <w:rFonts w:ascii="Times New Roman" w:hAnsi="Times New Roman"/>
        </w:rPr>
        <w:t xml:space="preserve">—</w:t>
      </w:r>
      <w:r>
        <w:rPr/>
        <w:t xml:space="preserve">state appropriation, $774,000 of the water quality permit account</w:t>
      </w:r>
      <w:r>
        <w:rPr>
          <w:rFonts w:ascii="Times New Roman" w:hAnsi="Times New Roman"/>
        </w:rPr>
        <w:t xml:space="preserve">—</w:t>
      </w:r>
      <w:r>
        <w:rPr/>
        <w:t xml:space="preserve">state appropriation, $62,000 of the underground storage tank account</w:t>
      </w:r>
      <w:r>
        <w:rPr>
          <w:rFonts w:ascii="Times New Roman" w:hAnsi="Times New Roman"/>
        </w:rPr>
        <w:t xml:space="preserve">—</w:t>
      </w:r>
      <w:r>
        <w:rPr/>
        <w:t xml:space="preserve">state appropriation, $34,000 of the biosolids permit account</w:t>
      </w:r>
      <w:r>
        <w:rPr>
          <w:rFonts w:ascii="Times New Roman" w:hAnsi="Times New Roman"/>
        </w:rPr>
        <w:t xml:space="preserve">—</w:t>
      </w:r>
      <w:r>
        <w:rPr/>
        <w:t xml:space="preserve">state appropriation, $389,000 of the environmental legacy stewardship account</w:t>
      </w:r>
      <w:r>
        <w:rPr>
          <w:rFonts w:ascii="Times New Roman" w:hAnsi="Times New Roman"/>
        </w:rPr>
        <w:t xml:space="preserve">—</w:t>
      </w:r>
      <w:r>
        <w:rPr/>
        <w:t xml:space="preserve">state appropriation, $108,000 of the hazardous waste assistance account</w:t>
      </w:r>
      <w:r>
        <w:rPr>
          <w:rFonts w:ascii="Times New Roman" w:hAnsi="Times New Roman"/>
        </w:rPr>
        <w:t xml:space="preserve">—</w:t>
      </w:r>
      <w:r>
        <w:rPr/>
        <w:t xml:space="preserve">state appropriation, $258,000 of the radioactive mixed waste account</w:t>
      </w:r>
      <w:r>
        <w:rPr>
          <w:rFonts w:ascii="Times New Roman" w:hAnsi="Times New Roman"/>
        </w:rPr>
        <w:t xml:space="preserve">—</w:t>
      </w:r>
      <w:r>
        <w:rPr/>
        <w:t xml:space="preserve">state appropriation, $56,000 of the air pollution control account</w:t>
      </w:r>
      <w:r>
        <w:rPr>
          <w:rFonts w:ascii="Times New Roman" w:hAnsi="Times New Roman"/>
        </w:rPr>
        <w:t xml:space="preserve">—</w:t>
      </w:r>
      <w:r>
        <w:rPr/>
        <w:t xml:space="preserve">state appropriation, $127,000 of the oil spill prevention account</w:t>
      </w:r>
      <w:r>
        <w:rPr>
          <w:rFonts w:ascii="Times New Roman" w:hAnsi="Times New Roman"/>
        </w:rPr>
        <w:t xml:space="preserve">—</w:t>
      </w:r>
      <w:r>
        <w:rPr/>
        <w:t xml:space="preserve">state appropriation, $51,000 of the air operating permit account</w:t>
      </w:r>
      <w:r>
        <w:rPr>
          <w:rFonts w:ascii="Times New Roman" w:hAnsi="Times New Roman"/>
        </w:rPr>
        <w:t xml:space="preserve">—</w:t>
      </w:r>
      <w:r>
        <w:rPr/>
        <w:t xml:space="preserve">state appropriation, and $51,000 of the water pollution control revolving administration account</w:t>
      </w:r>
      <w:r>
        <w:rPr>
          <w:rFonts w:ascii="Times New Roman" w:hAnsi="Times New Roman"/>
        </w:rPr>
        <w:t xml:space="preserve">—</w:t>
      </w:r>
      <w:r>
        <w:rPr/>
        <w:t xml:space="preserve">state appropriation are provided solely for the enterprise records management system project, and is subject to the conditions, limitations and review provided in section 950 of this act.</w:t>
      </w:r>
    </w:p>
    <w:p>
      <w:pPr>
        <w:spacing w:before="0" w:after="0" w:line="408" w:lineRule="exact"/>
        <w:ind w:left="0" w:right="0" w:firstLine="576"/>
        <w:jc w:val="left"/>
      </w:pPr>
      <w:r>
        <w:rPr/>
        <w:t xml:space="preserve">(6) $558,000 of the general fund</w:t>
      </w:r>
      <w:r>
        <w:rPr>
          <w:rFonts w:ascii="Times New Roman" w:hAnsi="Times New Roman"/>
        </w:rPr>
        <w:t xml:space="preserve">—</w:t>
      </w:r>
      <w:r>
        <w:rPr/>
        <w:t xml:space="preserve">state appropriation for fiscal year 2021, $37,000 of the reclamation account</w:t>
      </w:r>
      <w:r>
        <w:rPr>
          <w:rFonts w:ascii="Times New Roman" w:hAnsi="Times New Roman"/>
        </w:rPr>
        <w:t xml:space="preserve">—</w:t>
      </w:r>
      <w:r>
        <w:rPr/>
        <w:t xml:space="preserve">state appropriation, $23,000 of the flood control assistance account</w:t>
      </w:r>
      <w:r>
        <w:rPr>
          <w:rFonts w:ascii="Times New Roman" w:hAnsi="Times New Roman"/>
        </w:rPr>
        <w:t xml:space="preserve">—</w:t>
      </w:r>
      <w:r>
        <w:rPr/>
        <w:t xml:space="preserve">state appropriation, $121,000 of the waste reduction, recycling, and litter control account</w:t>
      </w:r>
      <w:r>
        <w:rPr>
          <w:rFonts w:ascii="Times New Roman" w:hAnsi="Times New Roman"/>
        </w:rPr>
        <w:t xml:space="preserve">—</w:t>
      </w:r>
      <w:r>
        <w:rPr/>
        <w:t xml:space="preserve">state appropriation, $23,000 of the worker and community right-to-know account</w:t>
      </w:r>
      <w:r>
        <w:rPr>
          <w:rFonts w:ascii="Times New Roman" w:hAnsi="Times New Roman"/>
        </w:rPr>
        <w:t xml:space="preserve">—</w:t>
      </w:r>
      <w:r>
        <w:rPr/>
        <w:t xml:space="preserve">state appropriation, $2,078,000 of the state toxics control account</w:t>
      </w:r>
      <w:r>
        <w:rPr>
          <w:rFonts w:ascii="Times New Roman" w:hAnsi="Times New Roman"/>
        </w:rPr>
        <w:t xml:space="preserve">—</w:t>
      </w:r>
      <w:r>
        <w:rPr/>
        <w:t xml:space="preserve">state appropriation, $51,000 of the local toxics control account</w:t>
      </w:r>
      <w:r>
        <w:rPr>
          <w:rFonts w:ascii="Times New Roman" w:hAnsi="Times New Roman"/>
        </w:rPr>
        <w:t xml:space="preserve">—</w:t>
      </w:r>
      <w:r>
        <w:rPr/>
        <w:t xml:space="preserve">state appropriation, $632,000 of the water quality permit account</w:t>
      </w:r>
      <w:r>
        <w:rPr>
          <w:rFonts w:ascii="Times New Roman" w:hAnsi="Times New Roman"/>
        </w:rPr>
        <w:t xml:space="preserve">—</w:t>
      </w:r>
      <w:r>
        <w:rPr/>
        <w:t xml:space="preserve">state appropriation, $60,000 of the underground storage tank account</w:t>
      </w:r>
      <w:r>
        <w:rPr>
          <w:rFonts w:ascii="Times New Roman" w:hAnsi="Times New Roman"/>
        </w:rPr>
        <w:t xml:space="preserve">—</w:t>
      </w:r>
      <w:r>
        <w:rPr/>
        <w:t xml:space="preserve">state appropriation, $33,000 of the biosolids permit account</w:t>
      </w:r>
      <w:r>
        <w:rPr>
          <w:rFonts w:ascii="Times New Roman" w:hAnsi="Times New Roman"/>
        </w:rPr>
        <w:t xml:space="preserve">—</w:t>
      </w:r>
      <w:r>
        <w:rPr/>
        <w:t xml:space="preserve">state appropriation, $386,000 of the environmental legacy stewardship account</w:t>
      </w:r>
      <w:r>
        <w:rPr>
          <w:rFonts w:ascii="Times New Roman" w:hAnsi="Times New Roman"/>
        </w:rPr>
        <w:t xml:space="preserve">—</w:t>
      </w:r>
      <w:r>
        <w:rPr/>
        <w:t xml:space="preserve">state appropriation, $107,000 of the hazardous waste assistance account</w:t>
      </w:r>
      <w:r>
        <w:rPr>
          <w:rFonts w:ascii="Times New Roman" w:hAnsi="Times New Roman"/>
        </w:rPr>
        <w:t xml:space="preserve">—</w:t>
      </w:r>
      <w:r>
        <w:rPr/>
        <w:t xml:space="preserve">state appropriation, $256,000 of the radioactive mixed waste account</w:t>
      </w:r>
      <w:r>
        <w:rPr>
          <w:rFonts w:ascii="Times New Roman" w:hAnsi="Times New Roman"/>
        </w:rPr>
        <w:t xml:space="preserve">—</w:t>
      </w:r>
      <w:r>
        <w:rPr/>
        <w:t xml:space="preserve">state appropriation, $56,000 of the air pollution control account</w:t>
      </w:r>
      <w:r>
        <w:rPr>
          <w:rFonts w:ascii="Times New Roman" w:hAnsi="Times New Roman"/>
        </w:rPr>
        <w:t xml:space="preserve">—</w:t>
      </w:r>
      <w:r>
        <w:rPr/>
        <w:t xml:space="preserve">state appropriation, $125,000 of the oil spill prevention account</w:t>
      </w:r>
      <w:r>
        <w:rPr>
          <w:rFonts w:ascii="Times New Roman" w:hAnsi="Times New Roman"/>
        </w:rPr>
        <w:t xml:space="preserve">—</w:t>
      </w:r>
      <w:r>
        <w:rPr/>
        <w:t xml:space="preserve">state appropriation, $51,000 of the air operating permit account</w:t>
      </w:r>
      <w:r>
        <w:rPr>
          <w:rFonts w:ascii="Times New Roman" w:hAnsi="Times New Roman"/>
        </w:rPr>
        <w:t xml:space="preserve">—</w:t>
      </w:r>
      <w:r>
        <w:rPr/>
        <w:t xml:space="preserve">state appropriation, and $51,000 of the water pollution control revolving administration account</w:t>
      </w:r>
      <w:r>
        <w:rPr>
          <w:rFonts w:ascii="Times New Roman" w:hAnsi="Times New Roman"/>
        </w:rPr>
        <w:t xml:space="preserve">—</w:t>
      </w:r>
      <w:r>
        <w:rPr/>
        <w:t xml:space="preserve">state appropriation are provided solely for relocation of the department of ecology's northwest regional office to a department of transportation-owned facility in Shoreline.</w:t>
      </w:r>
    </w:p>
    <w:p>
      <w:pPr>
        <w:spacing w:before="0" w:after="0" w:line="408" w:lineRule="exact"/>
        <w:ind w:left="0" w:right="0" w:firstLine="576"/>
        <w:jc w:val="left"/>
      </w:pPr>
      <w:r>
        <w:rPr/>
        <w:t xml:space="preserve">(7) $592,000 of the reclamation account</w:t>
      </w:r>
      <w:r>
        <w:rPr>
          <w:rFonts w:ascii="Times New Roman" w:hAnsi="Times New Roman"/>
        </w:rPr>
        <w:t xml:space="preserve">—</w:t>
      </w:r>
      <w:r>
        <w:rPr/>
        <w:t xml:space="preserve">state appropriation is provided solely for the department of ecology to assess the need, costs, and barriers to initiating the adjudication process in selected watersheds to reduce and resolve uncertainty about water rights. The department shall evaluate multiple watersheds to identify stakeholder and local government interest and concerns about the process, and to determine the cost of conducting an adjudication in each watershed identified in the evaluation. The department shall submit an evaluation report and recommendations to the governor and appropriate legislative committees by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$20,755,000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$7,081,000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$122,906,000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t xml:space="preserve">$182,518,000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is provided solely for development of customer databases and geographic information system improvements and are subject to the conditions, limitations, and review provided in section 950 of this act.</w:t>
      </w:r>
    </w:p>
    <w:p>
      <w:pPr>
        <w:spacing w:before="0" w:after="0" w:line="408" w:lineRule="exact"/>
        <w:ind w:left="0" w:right="0" w:firstLine="576"/>
        <w:jc w:val="left"/>
      </w:pPr>
      <w:r>
        <w:rPr/>
        <w:t xml:space="preserve">(4) $379,000 of the general fund</w:t>
      </w:r>
      <w:r>
        <w:rPr>
          <w:rFonts w:ascii="Times New Roman" w:hAnsi="Times New Roman"/>
        </w:rPr>
        <w:t xml:space="preserve">—</w:t>
      </w:r>
      <w:r>
        <w:rPr/>
        <w:t xml:space="preserve">state appropriation for fiscal year 2020 and $382,000 of the general fund</w:t>
      </w:r>
      <w:r>
        <w:rPr>
          <w:rFonts w:ascii="Times New Roman" w:hAnsi="Times New Roman"/>
        </w:rPr>
        <w:t xml:space="preserve">—</w:t>
      </w:r>
      <w:r>
        <w:rPr/>
        <w:t xml:space="preserve">state appropriation for fiscal year 2021 are provided solely to modernize park technology and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$4,150,000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t xml:space="preserve">$13,957,000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$4,150,000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is provided solely for the recreation and conservation office to contract with a consultant to provide a quinquennial update of the economic analysis of outdoor recreation in Washington state study completed in 2015. The updated study shall quantify the economic contribution to the state economy from the state's public lands and related ecosystem services from public lands, and quantify the economic contribution from statewide outdoor recreation to the state's economy. A report is due to the governor and appropriate committees of the legislature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$2,527,000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$5,238,000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$31,232,000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$2,000,000 of general fund</w:t>
      </w:r>
      <w:r>
        <w:rPr>
          <w:rFonts w:ascii="Times New Roman" w:hAnsi="Times New Roman"/>
        </w:rPr>
        <w:t xml:space="preserve">—</w:t>
      </w:r>
      <w:r>
        <w:rPr/>
        <w:t xml:space="preserve">state appropriation for fiscal year 2020 and $2,000,000 of general fund</w:t>
      </w:r>
      <w:r>
        <w:rPr>
          <w:rFonts w:ascii="Times New Roman" w:hAnsi="Times New Roman"/>
        </w:rPr>
        <w:t xml:space="preserve">—</w:t>
      </w:r>
      <w:r>
        <w:rPr/>
        <w:t xml:space="preserve">state appropriation for fiscal year 2021 are provided to conservation districts to increase the number of landowners participating in voluntary actions that protect habitat to benefit salmon and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$70,449,000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$141,876,000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$69,676,000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$11,879,000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$3,315,000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$2,831,000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$126,854,000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$3,660,000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$2,953,000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$519,777,000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$1,997,000 of the general fund</w:t>
      </w:r>
      <w:r>
        <w:rPr>
          <w:rFonts w:ascii="Times New Roman" w:hAnsi="Times New Roman"/>
        </w:rPr>
        <w:t xml:space="preserve">—</w:t>
      </w:r>
      <w:r>
        <w:rPr/>
        <w:t xml:space="preserve">state appropriation for fiscal year 2020 and $1,997,000 of the general fund</w:t>
      </w:r>
      <w:r>
        <w:rPr>
          <w:rFonts w:ascii="Times New Roman" w:hAnsi="Times New Roman"/>
        </w:rPr>
        <w:t xml:space="preserve">—</w:t>
      </w:r>
      <w:r>
        <w:rPr/>
        <w:t xml:space="preserve">state appropriation for fiscal year 2021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2021-2023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$537,000 of the general fund</w:t>
      </w:r>
      <w:r>
        <w:rPr>
          <w:rFonts w:ascii="Times New Roman" w:hAnsi="Times New Roman"/>
        </w:rPr>
        <w:t xml:space="preserve">—</w:t>
      </w:r>
      <w:r>
        <w:rPr/>
        <w:t xml:space="preserve">state appropriation for fiscal year 2020 and $537,000 of the general fund</w:t>
      </w:r>
      <w:r>
        <w:rPr>
          <w:rFonts w:ascii="Times New Roman" w:hAnsi="Times New Roman"/>
        </w:rPr>
        <w:t xml:space="preserve">—</w:t>
      </w:r>
      <w:r>
        <w:rPr/>
        <w:t xml:space="preserve">state appropriation for fiscal year 2021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t xml:space="preserve">(7) $3,795,000 of the general fund</w:t>
      </w:r>
      <w:r>
        <w:rPr>
          <w:rFonts w:ascii="Times New Roman" w:hAnsi="Times New Roman"/>
        </w:rPr>
        <w:t xml:space="preserve">—</w:t>
      </w:r>
      <w:r>
        <w:rPr/>
        <w:t xml:space="preserve">state appropriation for fiscal year 2020 and $3,795,000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w:t>
      </w:r>
    </w:p>
    <w:p>
      <w:pPr>
        <w:spacing w:before="0" w:after="0" w:line="408" w:lineRule="exact"/>
        <w:ind w:left="0" w:right="0" w:firstLine="576"/>
        <w:jc w:val="left"/>
      </w:pPr>
      <w:r>
        <w:rPr/>
        <w:t xml:space="preserve">(8) $300,000 of the general fund</w:t>
      </w:r>
      <w:r>
        <w:rPr>
          <w:rFonts w:ascii="Times New Roman" w:hAnsi="Times New Roman"/>
        </w:rPr>
        <w:t xml:space="preserve">—</w:t>
      </w:r>
      <w:r>
        <w:rPr/>
        <w:t xml:space="preserve">state appropriation for fiscal year 2020 is provided solely for an interagency agreement with the office of financial management for facilitation services and support for the governor's efforts to develop a long-term action plan for orca whale recovery.</w:t>
      </w:r>
    </w:p>
    <w:p>
      <w:pPr>
        <w:spacing w:before="0" w:after="0" w:line="408" w:lineRule="exact"/>
        <w:ind w:left="0" w:right="0" w:firstLine="576"/>
        <w:jc w:val="left"/>
      </w:pPr>
      <w:r>
        <w:rPr/>
        <w:t xml:space="preserve">(9) $888,000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to implement the enforcement records management database project and are subject to the conditions, limitations, and review provided in section 950 of this act.</w:t>
      </w:r>
    </w:p>
    <w:p>
      <w:pPr>
        <w:spacing w:before="0" w:after="0" w:line="408" w:lineRule="exact"/>
        <w:ind w:left="0" w:right="0" w:firstLine="576"/>
        <w:jc w:val="left"/>
      </w:pPr>
      <w:r>
        <w:rPr/>
        <w:t xml:space="preserve">(10)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950 of this act.</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2020 is provided solely for an interagency agreement with the office of financial management, in collaboration with the northwest power and planning council, to convene and facilitate a neutral process to consider the social, economic, and community impacts, costs, and benefits of potential breaching or removal of the four lower Snake river dams. Results of the process will help inform comments on behalf of Washington state into the federal environmental impact statement process for the Columbia river system. A report shall be submitted to the governor's southern resident killer whale task force by September 30, 2019, and transmitted to the governor's office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$63,199,000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$46,702,000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$7,098,000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$2,606,000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$18,587,000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$128,776,000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$4,140,000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$11,358,000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$14,542,000</w:t>
      </w:r>
    </w:p>
    <w:p>
      <w:pPr>
        <w:spacing w:before="0" w:after="0" w:line="408" w:lineRule="exact"/>
        <w:ind w:left="0" w:right="0" w:firstLine="0"/>
        <w:jc w:val="left"/>
        <w:tabs>
          <w:tab w:val="right" w:leader="dot" w:pos="9936"/>
        </w:tabs>
      </w:pPr>
      <w:r>
        <w:rPr/>
        <w:t xml:space="preserve">Forest Practices Application Account</w:t>
      </w:r>
      <w:r>
        <w:rPr>
          <w:rFonts w:ascii="Times New Roman" w:hAnsi="Times New Roman"/>
        </w:rPr>
        <w:t xml:space="preserve">—</w:t>
      </w:r>
      <w:r>
        <w:rPr/>
        <w:t xml:space="preserve">State Appropriation</w:t>
      </w:r>
      <w:r>
        <w:tab/>
      </w:r>
      <w:r>
        <w:rPr/>
        <w:t xml:space="preserve">$2,021,000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$3,190,000</w:t>
      </w:r>
    </w:p>
    <w:p>
      <w:pPr>
        <w:tabs>
          <w:tab w:val="right" w:leader="dot" w:pos="9936"/>
        </w:tabs>
        <w:ind w:left="0" w:right="0" w:firstLine="1440"/>
      </w:pPr>
      <w:r>
        <w:rPr/>
        <w:t xml:space="preserve">TOTAL APPROPRIATION</w:t>
      </w:r>
      <w:r>
        <w:tab/>
      </w:r>
      <w:r>
        <w:rPr/>
        <w:t xml:space="preserve">$443,758,000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$23,290,000 of the general fund</w:t>
      </w:r>
      <w:r>
        <w:rPr>
          <w:rFonts w:ascii="Times New Roman" w:hAnsi="Times New Roman"/>
        </w:rPr>
        <w:t xml:space="preserve">—</w:t>
      </w:r>
      <w:r>
        <w:rPr/>
        <w:t xml:space="preserve">state appropriation for fiscal year 2020 and $23,290,000 of the general fund</w:t>
      </w:r>
      <w:r>
        <w:rPr>
          <w:rFonts w:ascii="Times New Roman" w:hAnsi="Times New Roman"/>
        </w:rPr>
        <w:t xml:space="preserve">—</w:t>
      </w:r>
      <w:r>
        <w:rPr/>
        <w:t xml:space="preserve">state appropriation for fiscal year 2021 are provided solely for emergency fire suppression.</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$1,107,000 of the general fund—state appropriation for fiscal year 2020 and $1,107,000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(6)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$18,765,000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$2,533,000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$5,831,000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$1,270,000</w:t>
      </w:r>
    </w:p>
    <w:p>
      <w:pPr>
        <w:tabs>
          <w:tab w:val="right" w:leader="dot" w:pos="9936"/>
        </w:tabs>
        <w:ind w:left="0" w:right="0" w:firstLine="1440"/>
      </w:pPr>
      <w:r>
        <w:rPr/>
        <w:t xml:space="preserve">TOTAL APPROPRIATION</w:t>
      </w:r>
      <w:r>
        <w:tab/>
      </w:r>
      <w:r>
        <w:rPr/>
        <w:t xml:space="preserve">$80,596,000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$6,120,000 of the general fund</w:t>
      </w:r>
      <w:r>
        <w:rPr>
          <w:rFonts w:ascii="Times New Roman" w:hAnsi="Times New Roman"/>
        </w:rPr>
        <w:t xml:space="preserve">—</w:t>
      </w:r>
      <w:r>
        <w:rPr/>
        <w:t xml:space="preserve">state appropriation for fiscal year 2020 and $6,127,000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$2,454,000</w:t>
      </w:r>
    </w:p>
    <w:p>
      <w:pPr>
        <w:tabs>
          <w:tab w:val="right" w:leader="dot" w:pos="9936"/>
        </w:tabs>
        <w:ind w:left="0" w:right="0" w:firstLine="1440"/>
      </w:pPr>
      <w:r>
        <w:rPr/>
        <w:t xml:space="preserve">TOTAL APPROPRIATION</w:t>
      </w:r>
      <w:r>
        <w:tab/>
      </w:r>
      <w:r>
        <w:rPr/>
        <w:t xml:space="preserve">$2,624,000</w:t>
      </w:r>
    </w:p>
    <w:p>
      <w:pPr>
        <w:spacing w:before="120" w:after="0" w:line="408" w:lineRule="exact"/>
        <w:ind w:left="0" w:right="0" w:firstLine="576"/>
        <w:jc w:val="left"/>
      </w:pPr>
      <w:r>
        <w:rPr/>
        <w:t xml:space="preserve">The appropriations in this section are subject to the following conditions and limitations: $820,000 of the pollution liability insurance program trust account</w:t>
      </w:r>
      <w:r>
        <w:rPr>
          <w:rFonts w:ascii="Times New Roman" w:hAnsi="Times New Roman"/>
        </w:rPr>
        <w:t xml:space="preserve">—</w:t>
      </w:r>
      <w:r>
        <w:rPr/>
        <w:t xml:space="preserve">state appropriation is provided solely for the extend technology modernization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$12,720,000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$1,441,000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$753,000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t xml:space="preserve">$26,281,000</w:t>
      </w:r>
    </w:p>
    <w:p>
      <w:pPr>
        <w:spacing w:before="120" w:after="0" w:line="408" w:lineRule="exact"/>
        <w:ind w:left="0" w:right="0" w:firstLine="576"/>
        <w:jc w:val="left"/>
      </w:pPr>
      <w:r>
        <w:rPr/>
        <w:t xml:space="preserve">The appropriations in this section are subject to the following conditions and limitations: By October 15, 2020, the Puget Sound partnership shall provide the governor and appropriate legislative fiscal committees a single, prioritized list of state agency 2021-2023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$3,805,000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$1,220,000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$4,288,000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$12,000,000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$3,003,000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$22,987,000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rPr/>
        <w:t xml:space="preserve">$69,000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$55,575,000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data stewardship and privacy project in this section are subject to the conditions, limitations, and review provided in section 950 of this act.</w:t>
      </w:r>
    </w:p>
    <w:p>
      <w:pPr>
        <w:spacing w:before="0" w:after="0" w:line="408" w:lineRule="exact"/>
        <w:ind w:left="0" w:right="0" w:firstLine="576"/>
        <w:jc w:val="left"/>
      </w:pPr>
      <w:r>
        <w:rPr/>
        <w:t xml:space="preserve">(2) Appropriations provided for the cloud-continuity of operations project in this section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$56,924,000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$8,084,000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$4,551,000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$1,650,000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$11,463,000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$586,000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rPr/>
        <w:t xml:space="preserve">$15,381,000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$5,546,000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t xml:space="preserve">$190,992,000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950 of this act.</w:t>
      </w:r>
    </w:p>
    <w:p>
      <w:pPr>
        <w:spacing w:before="0" w:after="0" w:line="408" w:lineRule="exact"/>
        <w:ind w:left="0" w:right="0" w:firstLine="576"/>
        <w:jc w:val="left"/>
      </w:pPr>
      <w:r>
        <w:rPr/>
        <w:t xml:space="preserve">(3) $5,546,000 of the dedicated marijuana account</w:t>
      </w:r>
      <w:r>
        <w:rPr>
          <w:rFonts w:ascii="Times New Roman" w:hAnsi="Times New Roman"/>
        </w:rPr>
        <w:t xml:space="preserve">—</w:t>
      </w:r>
      <w:r>
        <w:rPr/>
        <w:t xml:space="preserve">state appropriation is provided solely for the Washington state patrol's drug enforcement task force. The amount in this subsection is provided solely for the following:</w:t>
      </w:r>
    </w:p>
    <w:p>
      <w:pPr>
        <w:spacing w:before="0" w:after="0" w:line="408" w:lineRule="exact"/>
        <w:ind w:left="0" w:right="0" w:firstLine="576"/>
        <w:jc w:val="left"/>
      </w:pPr>
      <w:r>
        <w:rPr/>
        <w:t xml:space="preserve">(a) $4,846,000 of the dedicated marijuana account is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$300,000 of the dedicated marijuana account is for one intelligence analyst to focus on gang activity. The primary responsibilities of this position are to assist multi-jurisdictional drug and gang task forces by: (i) Identifying national, regional, and local patterns, trends, and  links related to gang activity that impact Washington state; (ii) developing actionable analytic products that support strategic, operational, and tactical objectives of multi-jurisdictional drug and gang task forces; (iii) assisting law enforcement agencies with analytic case support; and (iv) coordinating information sharing among federal, state, local, and tribal partners including fusion centers and private sector stakeholders.</w:t>
      </w:r>
    </w:p>
    <w:p>
      <w:pPr>
        <w:spacing w:before="0" w:after="0" w:line="408" w:lineRule="exact"/>
        <w:ind w:left="0" w:right="0" w:firstLine="576"/>
        <w:jc w:val="left"/>
      </w:pPr>
      <w:r>
        <w:rPr/>
        <w:t xml:space="preserve">(c) $400,000 of the dedicated marijuana account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$89,156,000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$587,000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t xml:space="preserve">$266,024,000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$12,441,000 of the general fund</w:t>
      </w:r>
      <w:r>
        <w:rPr>
          <w:rFonts w:ascii="Times New Roman" w:hAnsi="Times New Roman"/>
        </w:rPr>
        <w:t xml:space="preserve">—</w:t>
      </w:r>
      <w:r>
        <w:rPr/>
        <w:t xml:space="preserve">state appropriation for fiscal year 2020 and $12,406,000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(f) Within amounts provided in this subsection (1), $710,000 of the general fund</w:t>
      </w:r>
      <w:r>
        <w:rPr>
          <w:rFonts w:ascii="Times New Roman" w:hAnsi="Times New Roman"/>
        </w:rPr>
        <w:t xml:space="preserve">—</w:t>
      </w:r>
      <w:r>
        <w:rPr/>
        <w:t xml:space="preserve">state appropriation for fiscal year 2020 and $710,000 of the general fund</w:t>
      </w:r>
      <w:r>
        <w:rPr>
          <w:rFonts w:ascii="Times New Roman" w:hAnsi="Times New Roman"/>
        </w:rPr>
        <w:t xml:space="preserve">—</w:t>
      </w:r>
      <w:r>
        <w:rPr/>
        <w:t xml:space="preserve">state appropriation for fiscal year 2021 are provided solely for implementation of Z-.... (expand career connected learning). Funding is provided for administrative support and staffing to develop statewide articulation and transfer agreements, to develop and implement a career and technical education equivalency framework, and to support expansion of the core plus aerospace program.</w:t>
      </w:r>
    </w:p>
    <w:p>
      <w:pPr>
        <w:spacing w:before="0" w:after="0" w:line="408" w:lineRule="exact"/>
        <w:ind w:left="0" w:right="0" w:firstLine="576"/>
        <w:jc w:val="left"/>
      </w:pPr>
      <w:r>
        <w:rPr/>
        <w:t xml:space="preserve">(2) $857,000 of the general fund</w:t>
      </w:r>
      <w:r>
        <w:rPr>
          <w:rFonts w:ascii="Times New Roman" w:hAnsi="Times New Roman"/>
        </w:rPr>
        <w:t xml:space="preserve">—</w:t>
      </w:r>
      <w:r>
        <w:rPr/>
        <w:t xml:space="preserve">state appropriation for fiscal year 2020 and $857,000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(3) $3,000,000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(3), up to $1,000,000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(4) $1,168,000 of the general fund</w:t>
      </w:r>
      <w:r>
        <w:rPr>
          <w:rFonts w:ascii="Times New Roman" w:hAnsi="Times New Roman"/>
        </w:rPr>
        <w:t xml:space="preserve">—</w:t>
      </w:r>
      <w:r>
        <w:rPr/>
        <w:t xml:space="preserve">state appropriation for fiscal year 2020 and $1,057,000 of the general fund</w:t>
      </w:r>
      <w:r>
        <w:rPr>
          <w:rFonts w:ascii="Times New Roman" w:hAnsi="Times New Roman"/>
        </w:rPr>
        <w:t xml:space="preserve">—</w:t>
      </w:r>
      <w:r>
        <w:rPr/>
        <w:t xml:space="preserve">state appropriation for fiscal year 2021 are provided solely for the operation and expenses of the state board of education, including basic assistance activities. Within the amounts provided in this subsection (4), $124,000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Z-0145.6/19 (flexibility in high school graduation requirements).</w:t>
      </w:r>
    </w:p>
    <w:p>
      <w:pPr>
        <w:spacing w:before="0" w:after="0" w:line="408" w:lineRule="exact"/>
        <w:ind w:left="0" w:right="0" w:firstLine="576"/>
        <w:jc w:val="left"/>
      </w:pPr>
      <w:r>
        <w:rPr/>
        <w:t xml:space="preserve">(5)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(5), $1,115,000 of the general fund</w:t>
      </w:r>
      <w:r>
        <w:rPr>
          <w:rFonts w:ascii="Times New Roman" w:hAnsi="Times New Roman"/>
        </w:rPr>
        <w:t xml:space="preserve">—</w:t>
      </w:r>
      <w:r>
        <w:rPr/>
        <w:t xml:space="preserve">state appropriation for fiscal year 2020 and $1,115,000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(5), $1,948,000 of the general fund—state appropriation for fiscal year 2020 and $1,948,000 of the general fund—state appropriation for fiscal year 2021 are provided solely for grants to improve preservice teacher training, funding of alternate routes to certification programs administered by the professional educator standards board, and reporting on the grants provided.</w:t>
      </w:r>
    </w:p>
    <w:p>
      <w:pPr>
        <w:spacing w:before="0" w:after="0" w:line="408" w:lineRule="exact"/>
        <w:ind w:left="0" w:right="0" w:firstLine="576"/>
        <w:jc w:val="left"/>
      </w:pPr>
      <w:r>
        <w:rPr/>
        <w:t xml:space="preserve">(i) Within the amounts provided in this subsection (5)(b),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(ii) Within the amounts provided in this subsection (5)(b), by October 1, 2019, and October 1, 2020, the professional educational standards board shall report on the grants provided, participant demographics, and grant outcomes. This report must include the list of institutions awarded block grants and the number of candidates in each educator pathway. In the report the professional educator standards board shall provide the following: (A) Clear definitions of each educator pathway to delineate the level of education of the candidate when entering the program; (B) participant demographic information that includes race and ethnicity, multilingual skills, family income bracket, and employment within the school district; (C) student persistence and completion data; (D) where applicable, the number of endorsements pursued and the type of endorsement; (E) the number of candidates in each program who receive an alternative route conditional block grant and obligation status; and (F) best practices employed by the colleges of education related to program delivery models that are culturally competent, meet the needs of working students, or that improve the classroom teaching experience of preservice training programs.</w:t>
      </w:r>
    </w:p>
    <w:p>
      <w:pPr>
        <w:spacing w:before="0" w:after="0" w:line="408" w:lineRule="exact"/>
        <w:ind w:left="0" w:right="0" w:firstLine="576"/>
        <w:jc w:val="left"/>
      </w:pPr>
      <w:r>
        <w:rPr/>
        <w:t xml:space="preserve">(c) Within the amounts provided in this subsection (5), $102,000 of the general fund</w:t>
      </w:r>
      <w:r>
        <w:rPr>
          <w:rFonts w:ascii="Times New Roman" w:hAnsi="Times New Roman"/>
        </w:rPr>
        <w:t xml:space="preserve">—</w:t>
      </w:r>
      <w:r>
        <w:rPr/>
        <w:t xml:space="preserve">state appropriation in fiscal year 2020 and $102,000 of the general fund</w:t>
      </w:r>
      <w:r>
        <w:rPr>
          <w:rFonts w:ascii="Times New Roman" w:hAnsi="Times New Roman"/>
        </w:rPr>
        <w:t xml:space="preserve">—</w:t>
      </w:r>
      <w:r>
        <w:rPr/>
        <w:t xml:space="preserve">state appropriation in fiscal year 2021 are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(d) Within the amounts provided in this subsection (5),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educator retooling conditional loan scholarship program;</w:t>
      </w:r>
    </w:p>
    <w:p>
      <w:pPr>
        <w:spacing w:before="0" w:after="0" w:line="408" w:lineRule="exact"/>
        <w:ind w:left="0" w:right="0" w:firstLine="576"/>
        <w:jc w:val="left"/>
      </w:pPr>
      <w:r>
        <w:rPr/>
        <w:t xml:space="preserve">(e) Within the amounts provided in this subsection (5), $875,000 of the general fund</w:t>
      </w:r>
      <w:r>
        <w:rPr>
          <w:rFonts w:ascii="Times New Roman" w:hAnsi="Times New Roman"/>
        </w:rPr>
        <w:t xml:space="preserve">—</w:t>
      </w:r>
      <w:r>
        <w:rPr/>
        <w:t xml:space="preserve">state appropriation for fiscal year 2020 and $875,000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(5)(e),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(f) Within the amounts provided in this subsection (5),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development educator interpreter standards and identification of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(g) Within the amounts provided in this subsection (5), $167,000 of the general fund—state appropriation for fiscal year 2020 and $167,000 of the general fund—state appropriation for fiscal year 2021 are provided solely to continue and expand the grow your own educator program. Funding is provided to support regional coordination at a selected educational service district to provide navigation and support for grow your own educator candidates. By October 1, 2019, and October 1, 2020, the professional educator standards board shall report to the governor and the appropriate committees of the legislature on the grow your own educators program including the number of participants served, the types of services provided, participant demographics, outcomes related to recruiting candidates into education preparation programs, and other results.</w:t>
      </w:r>
    </w:p>
    <w:p>
      <w:pPr>
        <w:spacing w:before="0" w:after="0" w:line="408" w:lineRule="exact"/>
        <w:ind w:left="0" w:right="0" w:firstLine="576"/>
        <w:jc w:val="left"/>
      </w:pPr>
      <w:r>
        <w:rPr/>
        <w:t xml:space="preserve">(6)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(8)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(9)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(10)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(11)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2020 and $2,541,000 of the general fund</w:t>
      </w:r>
      <w:r>
        <w:rPr>
          <w:rFonts w:ascii="Times New Roman" w:hAnsi="Times New Roman"/>
        </w:rPr>
        <w:t xml:space="preserve">—</w:t>
      </w:r>
      <w:r>
        <w:rPr/>
        <w:t xml:space="preserve">state appropriation for fiscal year 2021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2020 and $1,221,000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2020 and $3,940,000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$1,028,000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2020, and $515,000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(28)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$5,798,000 of the general fund—state appropriation for fiscal year 2020 and $7,150,000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(a) 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(b) Within the amounts provided in this subsection (30), $905,000 of the general fund</w:t>
      </w:r>
      <w:r>
        <w:rPr>
          <w:rFonts w:ascii="Times New Roman" w:hAnsi="Times New Roman"/>
        </w:rPr>
        <w:t xml:space="preserve">—</w:t>
      </w:r>
      <w:r>
        <w:rPr/>
        <w:t xml:space="preserve">state appropriation for fiscal year 2020 and $2,256,000 of the general fund</w:t>
      </w:r>
      <w:r>
        <w:rPr>
          <w:rFonts w:ascii="Times New Roman" w:hAnsi="Times New Roman"/>
        </w:rPr>
        <w:t xml:space="preserve">—</w:t>
      </w:r>
      <w:r>
        <w:rPr/>
        <w:t xml:space="preserve">state appropriation for fiscal year 2021 are provided solely for the implementation of Z-.... (expand career connected learning). Funds are provided for college in the high school and career and technical education dual credit fees for low-income students. Funds may only be expended for courses that have articulation agreements with more than one institution of higher education.</w:t>
      </w:r>
    </w:p>
    <w:p>
      <w:pPr>
        <w:spacing w:before="0" w:after="0" w:line="408" w:lineRule="exact"/>
        <w:ind w:left="0" w:right="0" w:firstLine="576"/>
        <w:jc w:val="left"/>
      </w:pPr>
      <w:r>
        <w:rPr/>
        <w:t xml:space="preserve">(31)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(32) $2,600,000 of the general fund</w:t>
      </w:r>
      <w:r>
        <w:rPr>
          <w:rFonts w:ascii="Times New Roman" w:hAnsi="Times New Roman"/>
        </w:rPr>
        <w:t xml:space="preserve">—</w:t>
      </w:r>
      <w:r>
        <w:rPr/>
        <w:t xml:space="preserve">state appropriation for fiscal year 2020 and $2,550,000 of the general fund</w:t>
      </w:r>
      <w:r>
        <w:rPr>
          <w:rFonts w:ascii="Times New Roman" w:hAnsi="Times New Roman"/>
        </w:rPr>
        <w:t xml:space="preserve">—</w:t>
      </w:r>
      <w:r>
        <w:rPr/>
        <w:t xml:space="preserve">state appropriation for fiscal year 2021 are provided solely for statewide and district level support of bilingualism and biliteracy.</w:t>
      </w:r>
    </w:p>
    <w:p>
      <w:pPr>
        <w:spacing w:before="0" w:after="0" w:line="408" w:lineRule="exact"/>
        <w:ind w:left="0" w:right="0" w:firstLine="576"/>
        <w:jc w:val="left"/>
      </w:pPr>
      <w:r>
        <w:rPr/>
        <w:t xml:space="preserve">(a) Within the amounts provided in this subsection (32), $1,900,000 of the general fund</w:t>
      </w:r>
      <w:r>
        <w:rPr>
          <w:rFonts w:ascii="Times New Roman" w:hAnsi="Times New Roman"/>
        </w:rPr>
        <w:t xml:space="preserve">—</w:t>
      </w:r>
      <w:r>
        <w:rPr/>
        <w:t xml:space="preserve">state appropriation for fiscal year 2020 and $1,900,000 of the general fund</w:t>
      </w:r>
      <w:r>
        <w:rPr>
          <w:rFonts w:ascii="Times New Roman" w:hAnsi="Times New Roman"/>
        </w:rPr>
        <w:t xml:space="preserve">—</w:t>
      </w:r>
      <w:r>
        <w:rPr/>
        <w:t xml:space="preserve">state appropriation for fiscal year 2021 are provided solely for two-year start-up grants to grow capacity for high quality dual language learning in the common schools and in state-tribal compact schools. In selecting recipients of these K-12 dual language grants,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Within the amounts provided in this subsection (32),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grants for seal of biliteracy exam fees for low-income students.</w:t>
      </w:r>
    </w:p>
    <w:p>
      <w:pPr>
        <w:spacing w:before="0" w:after="0" w:line="408" w:lineRule="exact"/>
        <w:ind w:left="0" w:right="0" w:firstLine="576"/>
        <w:jc w:val="left"/>
      </w:pPr>
      <w:r>
        <w:rPr/>
        <w:t xml:space="preserve">(c) Within the amounts provided in this subsection (32), $50,000 of the general fund</w:t>
      </w:r>
      <w:r>
        <w:rPr>
          <w:rFonts w:ascii="Times New Roman" w:hAnsi="Times New Roman"/>
        </w:rPr>
        <w:t xml:space="preserve">—</w:t>
      </w:r>
      <w:r>
        <w:rPr/>
        <w:t xml:space="preserve">state appropriation for fiscal year 2020 is provided solely for the development and adoption of K-12 Spanish language arts learning standards.</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(34)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(a) Within amounts provided in this subsection (34),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(b) Within amounts provided in this subsection (34),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as grant funding for districts with greater than sixty percent of students eligible for free and reduced price meals.</w:t>
      </w:r>
    </w:p>
    <w:p>
      <w:pPr>
        <w:spacing w:before="0" w:after="0" w:line="408" w:lineRule="exact"/>
        <w:ind w:left="0" w:right="0" w:firstLine="576"/>
        <w:jc w:val="left"/>
      </w:pPr>
      <w:r>
        <w:rPr/>
        <w:t xml:space="preserve">(35) $2,145,000 of the general fund</w:t>
      </w:r>
      <w:r>
        <w:rPr>
          <w:rFonts w:ascii="Times New Roman" w:hAnsi="Times New Roman"/>
        </w:rPr>
        <w:t xml:space="preserve">—</w:t>
      </w:r>
      <w:r>
        <w:rPr/>
        <w:t xml:space="preserve">state appropriation for fiscal year 2020 and $2,145,000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w:t>
      </w:r>
    </w:p>
    <w:p>
      <w:pPr>
        <w:spacing w:before="0" w:after="0" w:line="408" w:lineRule="exact"/>
        <w:ind w:left="0" w:right="0" w:firstLine="576"/>
        <w:jc w:val="left"/>
      </w:pPr>
      <w:r>
        <w:rPr/>
        <w:t xml:space="preserve">(a) Of the amount provided in this subsection (35),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(35),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(36)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(37)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(38)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(39)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(40) $912,000 of the general fund</w:t>
      </w:r>
      <w:r>
        <w:rPr>
          <w:rFonts w:ascii="Times New Roman" w:hAnsi="Times New Roman"/>
        </w:rPr>
        <w:t xml:space="preserve">—</w:t>
      </w:r>
      <w:r>
        <w:rPr/>
        <w:t xml:space="preserve">state appropriation for fiscal year 2020 and $25,470,000 of the general fund</w:t>
      </w:r>
      <w:r>
        <w:rPr>
          <w:rFonts w:ascii="Times New Roman" w:hAnsi="Times New Roman"/>
        </w:rPr>
        <w:t xml:space="preserve">—</w:t>
      </w:r>
      <w:r>
        <w:rPr/>
        <w:t xml:space="preserve">state appropriation for fiscal year 2021 are provided solely for implementation of chapter 237, Laws of 2017 (paraeducators). Of the amount in this subsection (40), $24,485,000 of the general fund</w:t>
      </w:r>
      <w:r>
        <w:rPr>
          <w:rFonts w:ascii="Times New Roman" w:hAnsi="Times New Roman"/>
        </w:rPr>
        <w:t xml:space="preserve">—</w:t>
      </w:r>
      <w:r>
        <w:rPr/>
        <w:t xml:space="preserve">state appropriation for fiscal year 2021 is provided solely for grants to districts to provide the required four days of training in the fundamental course of study to all paraeducators.</w:t>
      </w:r>
    </w:p>
    <w:p>
      <w:pPr>
        <w:spacing w:before="0" w:after="0" w:line="408" w:lineRule="exact"/>
        <w:ind w:left="0" w:right="0" w:firstLine="576"/>
        <w:jc w:val="left"/>
      </w:pPr>
      <w:r>
        <w:rPr/>
        <w:t xml:space="preserve">(41) $2,482,000 of the general fund</w:t>
      </w:r>
      <w:r>
        <w:rPr>
          <w:rFonts w:ascii="Times New Roman" w:hAnsi="Times New Roman"/>
        </w:rPr>
        <w:t xml:space="preserve">—</w:t>
      </w:r>
      <w:r>
        <w:rPr/>
        <w:t xml:space="preserve">state appropriation for fiscal year 2020 and $2,481,000 of the general fund</w:t>
      </w:r>
      <w:r>
        <w:rPr>
          <w:rFonts w:ascii="Times New Roman" w:hAnsi="Times New Roman"/>
        </w:rPr>
        <w:t xml:space="preserve">—</w:t>
      </w:r>
      <w:r>
        <w:rPr/>
        <w:t xml:space="preserve">state appropriation for fiscal year 2021 are provided solely for the office of the superintendent of public instruction and the nine educational service districts to provide a network of support for school districts to develop comprehensive suicide prevention and behavioral health supports for students. Within the amounts appropriated in this subsection (41), $130,000 of the general fund</w:t>
      </w:r>
      <w:r>
        <w:rPr>
          <w:rFonts w:ascii="Times New Roman" w:hAnsi="Times New Roman"/>
        </w:rPr>
        <w:t xml:space="preserve">—</w:t>
      </w:r>
      <w:r>
        <w:rPr/>
        <w:t xml:space="preserve">state appropriation for fiscal year 2020 and $130,000 of the general fund</w:t>
      </w:r>
      <w:r>
        <w:rPr>
          <w:rFonts w:ascii="Times New Roman" w:hAnsi="Times New Roman"/>
        </w:rPr>
        <w:t xml:space="preserve">—</w:t>
      </w:r>
      <w:r>
        <w:rPr/>
        <w:t xml:space="preserve">state appropriation for fiscal year 2021 are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(42)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(43)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(44)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(45)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(46) $374,000 of the general fund</w:t>
      </w:r>
      <w:r>
        <w:rPr>
          <w:rFonts w:ascii="Times New Roman" w:hAnsi="Times New Roman"/>
        </w:rPr>
        <w:t xml:space="preserve">—</w:t>
      </w:r>
      <w:r>
        <w:rPr/>
        <w:t xml:space="preserve">state appropriation for fiscal year 2020 and $363,000 of the general fund</w:t>
      </w:r>
      <w:r>
        <w:rPr>
          <w:rFonts w:ascii="Times New Roman" w:hAnsi="Times New Roman"/>
        </w:rPr>
        <w:t xml:space="preserve">—</w:t>
      </w:r>
      <w:r>
        <w:rPr/>
        <w:t xml:space="preserve">state appropriation for fiscal year 2021 are provided solely for implementation of chapter 127, Laws of 2018 (civics education).</w:t>
      </w:r>
    </w:p>
    <w:p>
      <w:pPr>
        <w:spacing w:before="0" w:after="0" w:line="408" w:lineRule="exact"/>
        <w:ind w:left="0" w:right="0" w:firstLine="576"/>
        <w:jc w:val="left"/>
      </w:pPr>
      <w:r>
        <w:rPr/>
        <w:t xml:space="preserve">(47)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(48)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(49)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(50)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(51)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(52)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(53)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(54)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(55)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expansion of education in the next generation science standards.</w:t>
      </w:r>
    </w:p>
    <w:p>
      <w:pPr>
        <w:spacing w:before="0" w:after="0" w:line="408" w:lineRule="exact"/>
        <w:ind w:left="0" w:right="0" w:firstLine="576"/>
        <w:jc w:val="left"/>
      </w:pPr>
      <w:r>
        <w:rPr/>
        <w:t xml:space="preserve">(a) Within the amounts provided in this subsection (55),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the office of the superintendent of public instruction to provide grants to school districts and educational service districts for science teacher training in the next generation science standards, including training in the climate science standards. The office of the superintendent of public instruction may retain up to $125,000 of the general fund</w:t>
      </w:r>
      <w:r>
        <w:rPr>
          <w:rFonts w:ascii="Times New Roman" w:hAnsi="Times New Roman"/>
        </w:rPr>
        <w:t xml:space="preserve">—</w:t>
      </w:r>
      <w:r>
        <w:rPr/>
        <w:t xml:space="preserve">state appropriation in this subsection (55)(a) in each fiscal year for grant administration, facilitation of climate science instructional coordination, and development of a statewide climate science strategic plan.</w:t>
      </w:r>
    </w:p>
    <w:p>
      <w:pPr>
        <w:spacing w:before="0" w:after="0" w:line="408" w:lineRule="exact"/>
        <w:ind w:left="0" w:right="0" w:firstLine="576"/>
        <w:jc w:val="left"/>
      </w:pPr>
      <w:r>
        <w:rPr/>
        <w:t xml:space="preserve">(b) Within the amounts provided in this subsection (55),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climate science community-based organizations to partner with public schools and educational service districts for next generation science standards.</w:t>
      </w:r>
    </w:p>
    <w:p>
      <w:pPr>
        <w:spacing w:before="0" w:after="0" w:line="408" w:lineRule="exact"/>
        <w:ind w:left="0" w:right="0" w:firstLine="576"/>
        <w:jc w:val="left"/>
      </w:pPr>
      <w:r>
        <w:rPr/>
        <w:t xml:space="preserve">(56) $651,000 of the general fund</w:t>
      </w:r>
      <w:r>
        <w:rPr>
          <w:rFonts w:ascii="Times New Roman" w:hAnsi="Times New Roman"/>
        </w:rPr>
        <w:t xml:space="preserve">—</w:t>
      </w:r>
      <w:r>
        <w:rPr/>
        <w:t xml:space="preserve">state appropriation for fiscal year 2020 and $1,726,000 of the general fund</w:t>
      </w:r>
      <w:r>
        <w:rPr>
          <w:rFonts w:ascii="Times New Roman" w:hAnsi="Times New Roman"/>
        </w:rPr>
        <w:t xml:space="preserve">—</w:t>
      </w:r>
      <w:r>
        <w:rPr/>
        <w:t xml:space="preserve">state appropriation for fiscal year 2021 are provided solely for the redesign of school financial systems. The amounts provided in this subsection (56) are subject to the conditions, limitations, and review provided in section 950 of this act.</w:t>
      </w:r>
    </w:p>
    <w:p>
      <w:pPr>
        <w:spacing w:before="0" w:after="0" w:line="408" w:lineRule="exact"/>
        <w:ind w:left="0" w:right="0" w:firstLine="576"/>
        <w:jc w:val="left"/>
      </w:pPr>
      <w:r>
        <w:rPr/>
        <w:t xml:space="preserve">(a) Within the amounts provided in this subsection (56), $318,000 of the general fund</w:t>
      </w:r>
      <w:r>
        <w:rPr>
          <w:rFonts w:ascii="Times New Roman" w:hAnsi="Times New Roman"/>
        </w:rPr>
        <w:t xml:space="preserve">—</w:t>
      </w:r>
      <w:r>
        <w:rPr/>
        <w:t xml:space="preserve">state appropriation for fiscal year 2020 is provided solely for the completion of the school district accounting and reporting system that will collect school district and school level expenditure information by revenue source.</w:t>
      </w:r>
    </w:p>
    <w:p>
      <w:pPr>
        <w:spacing w:before="0" w:after="0" w:line="408" w:lineRule="exact"/>
        <w:ind w:left="0" w:right="0" w:firstLine="576"/>
        <w:jc w:val="left"/>
      </w:pPr>
      <w:r>
        <w:rPr/>
        <w:t xml:space="preserve">(b) Within the amounts provided in this subsection (56), $333,000 of the general fund</w:t>
      </w:r>
      <w:r>
        <w:rPr>
          <w:rFonts w:ascii="Times New Roman" w:hAnsi="Times New Roman"/>
        </w:rPr>
        <w:t xml:space="preserve">—</w:t>
      </w:r>
      <w:r>
        <w:rPr/>
        <w:t xml:space="preserve">state appropriation for fiscal year 2020 and $1,726,000 of the general fund</w:t>
      </w:r>
      <w:r>
        <w:rPr>
          <w:rFonts w:ascii="Times New Roman" w:hAnsi="Times New Roman"/>
        </w:rPr>
        <w:t xml:space="preserve">—</w:t>
      </w:r>
      <w:r>
        <w:rPr/>
        <w:t xml:space="preserve">state appropriation for fiscal year 2021 are provided solely for the office of superintendent of public instruction in collaboration with school districts and educational service districts to design, develop, and implement a district budgeting system with four-year budgeting and reporting functionality in line with the requirements of chapter 13, Laws of 2017 3rd sp. sess. (fully funding the program of basic education).</w:t>
      </w:r>
    </w:p>
    <w:p>
      <w:pPr>
        <w:spacing w:before="0" w:after="0" w:line="408" w:lineRule="exact"/>
        <w:ind w:left="0" w:right="0" w:firstLine="576"/>
        <w:jc w:val="left"/>
      </w:pPr>
      <w:r>
        <w:rPr/>
        <w:t xml:space="preserve">(57)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(57),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(57),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(58) $1,471,000 of the general fund</w:t>
      </w:r>
      <w:r>
        <w:rPr>
          <w:rFonts w:ascii="Times New Roman" w:hAnsi="Times New Roman"/>
        </w:rPr>
        <w:t xml:space="preserve">—</w:t>
      </w:r>
      <w:r>
        <w:rPr/>
        <w:t xml:space="preserve">state appropriation for fiscal year 2020 and $1,471,000 of the general fund</w:t>
      </w:r>
      <w:r>
        <w:rPr>
          <w:rFonts w:ascii="Times New Roman" w:hAnsi="Times New Roman"/>
        </w:rPr>
        <w:t xml:space="preserve">—</w:t>
      </w:r>
      <w:r>
        <w:rPr/>
        <w:t xml:space="preserve">state appropriation for fiscal year 2021 are provided solely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$8,107,728,000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$8,506,491,000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$3,145,730,000</w:t>
      </w:r>
    </w:p>
    <w:p>
      <w:pPr>
        <w:tabs>
          <w:tab w:val="right" w:leader="dot" w:pos="9936"/>
        </w:tabs>
        <w:ind w:left="0" w:right="0" w:firstLine="1440"/>
      </w:pPr>
      <w:r>
        <w:rPr/>
        <w:t xml:space="preserve">TOTAL APPROPRIATION</w:t>
      </w:r>
      <w:r>
        <w:tab/>
      </w:r>
      <w:r>
        <w:rPr/>
        <w:t xml:space="preserve">$19,759,949,000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502 and 503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w:t>
      </w:r>
    </w:p>
    <w:p>
      <w:pPr>
        <w:spacing w:before="0" w:after="0" w:line="408" w:lineRule="exact"/>
        <w:ind w:left="0" w:right="0" w:firstLine="576"/>
        <w:jc w:val="left"/>
      </w:pPr>
      <w:r>
        <w:rPr/>
        <w:t xml:space="preserve">(i) The allocations in this subsection (2)(a)(i) for elementary and middle schools shall be phased in for school districts with the highest percentage of students eligible for free and reduced price meals in the prior school year with the goal of implementing the increased allocations in all school districts effective September 1, 2023. Funding in this section is sufficient to provide districts with greater than fifty percent of students eligible for free and reduced price meals in school year 2019-20 and school year 2020-21 with the following allocations:</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gridSpan w:val="3"/>
            <w:tcW w:w="10159.9998" w:type="dxa"/>
            <w:vAlign w:val="top"/>
            <w:vMerge w:val="restart"/>
            <w:tcMar>
              <w:left w:w="120"/>
            </w:tcMar>
            <w:tcMar>
              <w:right w:w="120"/>
            </w:tcMar>
            <w:tcMar>
              <w:top w:w="40"/>
            </w:tcMar>
            <w:tcMar>
              <w:bottom w:w="40"/>
            </w:tcMar>
          </w:tcPr>
          <w:p>
            <w:pPr>
              <w:spacing w:before="0" w:after="0" w:line="408" w:lineRule="exact"/>
              <w:ind w:left="0" w:right="0" w:firstLine="0"/>
              <w:jc w:val="center"/>
            </w:pPr>
          </w:p>
        </w:tc>
      </w:tr>
      <w:tr>
        <w:tc>
          <w:tcPr>
            <w:tcW w:w="3386.6666" w:type="dxa"/>
            <w:vAlign w:val="top"/>
            <w:tcMar>
              <w:left w:w="120"/>
            </w:tcMar>
            <w:tcMar>
              <w:right w:w="120"/>
            </w:tcMar>
            <w:tcMar>
              <w:top w:w="40"/>
            </w:tcMar>
            <w:tcMar>
              <w:bottom w:w="40"/>
            </w:tcMar>
          </w:tcPr>
          <w:p>
            <w:pPr>
              <w:spacing w:before="0" w:after="0" w:line="408" w:lineRule="exact"/>
              <w:ind w:left="0" w:right="0" w:firstLine="0"/>
              <w:jc w:val="left"/>
            </w:pP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r>
      <w:tr>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School Nurses</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r>
      <w:tr>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Social Workers</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r>
      <w:tr>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Psychologists</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r>
      <w:tr>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w:t>
            </w:r>
          </w:p>
        </w:tc>
      </w:tr>
    </w:tbl>
    <w:p>
      <w:pPr>
        <w:spacing w:before="0" w:after="0" w:line="408" w:lineRule="exact"/>
        <w:ind w:left="0" w:right="0" w:firstLine="576"/>
        <w:jc w:val="left"/>
      </w:pPr>
      <w:r>
        <w:rPr/>
        <w:t xml:space="preserve">The increased allocations within this subsection (2)(a)(i) shall be allocated to the extent of and in proportion to the sum of the school district's demonstrated actual increased staffing or existing staffing above the levels allocated in RCW 28A.150.260, for school nurses, social workers, school psychologists, and guidance counselors. For the purpose of compliance, calculations may consider school district certificated and classified staff employed in the positions of guidance counselor, parent involvement coordinator, and health services staff.</w:t>
      </w:r>
    </w:p>
    <w:p>
      <w:pPr>
        <w:spacing w:before="0" w:after="0" w:line="408" w:lineRule="exact"/>
        <w:ind w:left="0" w:right="0" w:firstLine="576"/>
        <w:jc w:val="left"/>
      </w:pPr>
      <w:r>
        <w:rPr/>
        <w:t xml:space="preserve">(ii) The enhancements within this subsection (2)(a) are within the program of basic education.</w:t>
      </w:r>
    </w:p>
    <w:p>
      <w:pPr>
        <w:spacing w:before="0" w:after="0" w:line="408" w:lineRule="exact"/>
        <w:ind w:left="0" w:right="0" w:firstLine="576"/>
        <w:jc w:val="left"/>
      </w:pPr>
      <w:r>
        <w:rPr/>
        <w:t xml:space="preserve">(iii)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12.42 percent in the 2019-20 school year and 12.44 percent in the 2020-21 school year for career and technical education students, and 17.75 percent in the 2019-20 school year and 17.78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24.12 percent in the 2019-20 school year and 24.12 percent in the 2020-21 school year for certificated salary allocations provided under subsections (2), (3), and (5) of this section, and a rate of 24.64 percent in the 2017-18 school year and 24.64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(a) Beginning September 1, 2019, through December 31, 2019, 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0" w:after="0" w:line="408" w:lineRule="exact"/>
        <w:ind w:left="0" w:right="0" w:firstLine="576"/>
        <w:jc w:val="left"/>
      </w:pPr>
      <w:r>
        <w:rPr/>
        <w:t xml:space="preserve">(b) Beginning January 1, 2020, and for the 2020-21 school year, insurance benefit allocations shall be calculated at the maintenance rate specified in section 504 of this act, based on the number of calculated benefit units determined below. Calculated benefit units are staff units multiplied by the benefit allocation factors established in the collective bargaining agreement referenced in section 937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$138.78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$377.04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$148.98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$310.09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$316.29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$23.04</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$183.12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$186.78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$129.40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$1,294.42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$1,320.31</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$1,531.48 for the 2019-20 school year and $1,562.11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$1,531.48 for the 2019-20 school year and $1,562.11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$39.90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$43.53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$90.69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$177.82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$181.38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$229,000 of the general fund</w:t>
      </w:r>
      <w:r>
        <w:rPr>
          <w:rFonts w:ascii="Times New Roman" w:hAnsi="Times New Roman"/>
        </w:rPr>
        <w:t xml:space="preserve">—</w:t>
      </w:r>
      <w:r>
        <w:rPr/>
        <w:t xml:space="preserve">state appropriation for fiscal year 2020 and $229,000 of the general fund</w:t>
      </w:r>
      <w:r>
        <w:rPr>
          <w:rFonts w:ascii="Times New Roman" w:hAnsi="Times New Roman"/>
        </w:rPr>
        <w:t xml:space="preserve">—</w:t>
      </w:r>
      <w:r>
        <w:rPr/>
        <w:t xml:space="preserve">state appropriation for fiscal year 2021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Funding in this section is sufficient to fund a maximum of 1.2 FTE enrollment for career and technical education students as provided in Z-...(expand career connected learning). Staff units and resources provided for career and technical education FTE above 1.0 are enhancements outside the program of basic education, except as otherwise provided in this section.</w:t>
      </w:r>
    </w:p>
    <w:p>
      <w:pPr>
        <w:spacing w:before="0" w:after="0" w:line="408" w:lineRule="exact"/>
        <w:ind w:left="0" w:right="0" w:firstLine="576"/>
        <w:jc w:val="left"/>
      </w:pPr>
      <w:r>
        <w:rPr/>
        <w:t xml:space="preserve">(19)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(20)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(21)(a)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(22)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502 of this act: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$67,996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$98,838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$47,767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$48,770</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10, 2018, at 8:24 hours.</w:t>
      </w:r>
    </w:p>
    <w:p>
      <w:pPr>
        <w:spacing w:before="0" w:after="0" w:line="408" w:lineRule="exact"/>
        <w:ind w:left="0" w:right="0" w:firstLine="576"/>
        <w:jc w:val="left"/>
      </w:pPr>
      <w:r>
        <w:rPr/>
        <w:t xml:space="preserve">(3) Incremental fringe benefit factors are applied to salary adjustments at a rate of 23.48 percent for school year 2019-20 and 23.48 percent for school year 2020-21 for certificated instructional and certificated administrative staff and 21.14 percent for school year 2019-20 and 21.14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$578,697,000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$583,414,000</w:t>
      </w:r>
    </w:p>
    <w:p>
      <w:pPr>
        <w:tabs>
          <w:tab w:val="right" w:leader="dot" w:pos="9936"/>
        </w:tabs>
        <w:ind w:left="0" w:right="0" w:firstLine="1440"/>
      </w:pPr>
      <w:r>
        <w:rPr/>
        <w:t xml:space="preserve">TOTAL APPROPRIATION</w:t>
      </w:r>
      <w:r>
        <w:tab/>
      </w:r>
      <w:r>
        <w:rPr/>
        <w:t xml:space="preserve">$1,162,111,000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two days of professional learning for each of the funded full-time equivalent certificated instructional staff units in school year 2019-20, and three days of professional learning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23.48 percent for the 2019-20 school year and 23.48 percent for the 2020-21 school year for certificated instructional and certificated administrative staff and 21.14 percent for the 2019-20 school year and 21.14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$843.97 per month for the 2019-20 and 2020-21 school years. The appropriations in this section are sufficient to fund the collective bargaining agreement referenced in section 937 of this act and reflect the incremental change in cost of allocating rates as follows:</w:t>
      </w:r>
    </w:p>
    <w:p>
      <w:pPr>
        <w:spacing w:before="0" w:after="0" w:line="408" w:lineRule="exact"/>
        <w:ind w:left="0" w:right="0" w:firstLine="576"/>
        <w:jc w:val="left"/>
      </w:pPr>
      <w:r>
        <w:rPr/>
        <w:t xml:space="preserve">(a) For the 2019-20 school year, $971.00 per month from September 1, 2019, to December 31, 2019, $1,170 per month from January 1, 2020, to June 30, 2020, and $1,195 per month from July 1, 2020, to August 31, 2020; and</w:t>
      </w:r>
    </w:p>
    <w:p>
      <w:pPr>
        <w:spacing w:before="0" w:after="0" w:line="408" w:lineRule="exact"/>
        <w:ind w:left="0" w:right="0" w:firstLine="576"/>
        <w:jc w:val="left"/>
      </w:pPr>
      <w:r>
        <w:rPr/>
        <w:t xml:space="preserve">(b) For the 2020-21 school year, $1,195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$2,081,000 of the general fund</w:t>
      </w:r>
      <w:r>
        <w:rPr>
          <w:rFonts w:ascii="Times New Roman" w:hAnsi="Times New Roman"/>
        </w:rPr>
        <w:t xml:space="preserve">—</w:t>
      </w:r>
      <w:r>
        <w:rPr/>
        <w:t xml:space="preserve">state appropriation for fiscal year 2020 and $2,492,000 of the general fund</w:t>
      </w:r>
      <w:r>
        <w:rPr>
          <w:rFonts w:ascii="Times New Roman" w:hAnsi="Times New Roman"/>
        </w:rPr>
        <w:t xml:space="preserve">—</w:t>
      </w:r>
      <w:r>
        <w:rPr/>
        <w:t xml:space="preserve">state appropriation for fiscal year 2021 are provided solely for changes to the special education cost multiplier as specified in Z-. . . . . (special education funding) as proposed by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$614,065,000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$614,890,000</w:t>
      </w:r>
    </w:p>
    <w:p>
      <w:pPr>
        <w:tabs>
          <w:tab w:val="right" w:leader="dot" w:pos="9936"/>
        </w:tabs>
        <w:ind w:left="0" w:right="0" w:firstLine="1440"/>
      </w:pPr>
      <w:r>
        <w:rPr/>
        <w:t xml:space="preserve">TOTAL APPROPRIATION</w:t>
      </w:r>
      <w:r>
        <w:tab/>
      </w:r>
      <w:r>
        <w:rPr/>
        <w:t xml:space="preserve">$1,228,955,000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$551,638,000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fund—state appropriation for fiscal year 2020 and $119,000 of the general fund-state appropriation for fiscal year 2021 are provided solely for implementation of chapter 271, Laws of 2018 (school meal payment) to increase the number of schools participating in the federal community eligibility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$1,377,879,000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$1,541,748,000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$499,428,000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$3,473,769,000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$56,220,000 of the general fund</w:t>
      </w:r>
      <w:r>
        <w:rPr>
          <w:rFonts w:ascii="Times New Roman" w:hAnsi="Times New Roman"/>
        </w:rPr>
        <w:t xml:space="preserve">—</w:t>
      </w:r>
      <w:r>
        <w:rPr/>
        <w:t xml:space="preserve">state appropriation for fiscal year 2020, $66,743,000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2020 and $256,000 of the general fund</w:t>
      </w:r>
      <w:r>
        <w:rPr>
          <w:rFonts w:ascii="Times New Roman" w:hAnsi="Times New Roman"/>
        </w:rPr>
        <w:t xml:space="preserve">—</w:t>
      </w:r>
      <w:r>
        <w:rPr/>
        <w:t xml:space="preserve">state appropriation for fiscal year 2021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$33,770,000 of the general fund</w:t>
      </w:r>
      <w:r>
        <w:rPr>
          <w:rFonts w:ascii="Times New Roman" w:hAnsi="Times New Roman"/>
        </w:rPr>
        <w:t xml:space="preserve">—</w:t>
      </w:r>
      <w:r>
        <w:rPr/>
        <w:t xml:space="preserve">state appropriation for fiscal year 2020 and $55,705,000 of the general fund</w:t>
      </w:r>
      <w:r>
        <w:rPr>
          <w:rFonts w:ascii="Times New Roman" w:hAnsi="Times New Roman"/>
        </w:rPr>
        <w:t xml:space="preserve">—</w:t>
      </w:r>
      <w:r>
        <w:rPr/>
        <w:t xml:space="preserve">state appropriation for fiscal year 2021 are provided solely for changes to the special education cost multiplier as specified in Z-. . . . . (special education funding) as proposed by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$13,465,000</w:t>
      </w:r>
    </w:p>
    <w:p>
      <w:pPr>
        <w:tabs>
          <w:tab w:val="right" w:leader="dot" w:pos="9936"/>
        </w:tabs>
        <w:ind w:left="0" w:right="0" w:firstLine="1440"/>
      </w:pPr>
      <w:r>
        <w:rPr/>
        <w:t xml:space="preserve">TOTAL APPROPRIATION</w:t>
      </w:r>
      <w:r>
        <w:tab/>
      </w:r>
      <w:r>
        <w:rPr/>
        <w:t xml:space="preserve">$26,366,000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$444,496,000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$506,320,000</w:t>
      </w:r>
    </w:p>
    <w:p>
      <w:pPr>
        <w:tabs>
          <w:tab w:val="right" w:leader="dot" w:pos="9936"/>
        </w:tabs>
        <w:ind w:left="0" w:right="0" w:firstLine="1440"/>
      </w:pPr>
      <w:r>
        <w:rPr/>
        <w:t xml:space="preserve">TOTAL APPROPRIATION</w:t>
      </w:r>
      <w:r>
        <w:tab/>
      </w:r>
      <w:r>
        <w:rPr/>
        <w:t xml:space="preserve">$950,816,000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RCW 84.52.0531, the increase per full-time equivalent student is 5.63 percent from the 2018-19 school year to the 2019-20 school year and 5.63 percent from the 2019-20 school year to the 2020-21 school year.</w:t>
      </w:r>
    </w:p>
    <w:p>
      <w:pPr>
        <w:spacing w:before="0" w:after="0" w:line="408" w:lineRule="exact"/>
        <w:ind w:left="0" w:right="0" w:firstLine="576"/>
        <w:jc w:val="left"/>
      </w:pPr>
      <w:r>
        <w:rPr/>
        <w:t xml:space="preserve">(2) $72,671,000 of the general fund</w:t>
      </w:r>
      <w:r>
        <w:rPr>
          <w:rFonts w:ascii="Times New Roman" w:hAnsi="Times New Roman"/>
        </w:rPr>
        <w:t xml:space="preserve">—</w:t>
      </w:r>
      <w:r>
        <w:rPr/>
        <w:t xml:space="preserve">state appropriation for fiscal year 2020 and $140,897,000 of the general fund</w:t>
      </w:r>
      <w:r>
        <w:rPr>
          <w:rFonts w:ascii="Times New Roman" w:hAnsi="Times New Roman"/>
        </w:rPr>
        <w:t xml:space="preserve">—</w:t>
      </w:r>
      <w:r>
        <w:rPr/>
        <w:t xml:space="preserve">state appropriation for fiscal year 2021 are provided solely for changes to the levy and levy equalization system as specified in Z-. . . . . (local levy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$19,288,000</w:t>
      </w:r>
    </w:p>
    <w:p>
      <w:pPr>
        <w:tabs>
          <w:tab w:val="right" w:leader="dot" w:pos="9936"/>
        </w:tabs>
        <w:ind w:left="0" w:right="0" w:firstLine="1440"/>
      </w:pPr>
      <w:r>
        <w:rPr/>
        <w:t xml:space="preserve">TOTAL APPROPRIATION</w:t>
      </w:r>
      <w:r>
        <w:tab/>
      </w:r>
      <w:r>
        <w:rPr/>
        <w:t xml:space="preserve">$37,119,000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$2,036,000 of the general fund</w:t>
      </w:r>
      <w:r>
        <w:rPr>
          <w:rFonts w:ascii="Times New Roman" w:hAnsi="Times New Roman"/>
        </w:rPr>
        <w:t xml:space="preserve">—</w:t>
      </w:r>
      <w:r>
        <w:rPr/>
        <w:t xml:space="preserve">state appropriation for fiscal year 2020 and $3,157,000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$32,799,000</w:t>
      </w:r>
    </w:p>
    <w:p>
      <w:pPr>
        <w:tabs>
          <w:tab w:val="right" w:leader="dot" w:pos="9936"/>
        </w:tabs>
        <w:ind w:left="0" w:right="0" w:firstLine="1440"/>
      </w:pPr>
      <w:r>
        <w:rPr/>
        <w:t xml:space="preserve">TOTAL APPROPRIATION</w:t>
      </w:r>
      <w:r>
        <w:tab/>
      </w:r>
      <w:r>
        <w:rPr/>
        <w:t xml:space="preserve">$63,573,000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$5,802,000</w:t>
      </w:r>
    </w:p>
    <w:p>
      <w:pPr>
        <w:tabs>
          <w:tab w:val="right" w:leader="dot" w:pos="9936"/>
        </w:tabs>
        <w:ind w:left="0" w:right="0" w:firstLine="1440"/>
      </w:pPr>
      <w:r>
        <w:rPr/>
        <w:t xml:space="preserve">TOTAL APPROPRIATION</w:t>
      </w:r>
      <w:r>
        <w:tab/>
      </w:r>
      <w:r>
        <w:rPr/>
        <w:t xml:space="preserve">$5,802,000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$150,554,000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t xml:space="preserve">$395,895,000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2020 and $3,935,000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$72,425,000 of the general fund</w:t>
      </w:r>
      <w:r>
        <w:rPr>
          <w:rFonts w:ascii="Times New Roman" w:hAnsi="Times New Roman"/>
        </w:rPr>
        <w:t xml:space="preserve">—</w:t>
      </w:r>
      <w:r>
        <w:rPr/>
        <w:t xml:space="preserve">state appropriation for fiscal year 2020 and $77,980,000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$5,510 per teacher in the 2019-20 school year and a bonus of $5,620 per teacher in the 2020-21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$825,000 of the 2020 appropriation and $825,000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(15) $450,000 of the general fund—state appropriation for fiscal year 2020 and $450,000 of the general fund—state appropriation for fiscal year 2021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(20)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(22)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(23)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(24) $1,200,000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to fund single sign-on technology for students and staff at public schools across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$202,260,000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$218,034,000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$522,540,000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1.97 percent for school year 2019-20 and 1.86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$1,128,000 of the general fund</w:t>
      </w:r>
      <w:r>
        <w:rPr>
          <w:rFonts w:ascii="Times New Roman" w:hAnsi="Times New Roman"/>
        </w:rPr>
        <w:t xml:space="preserve">—</w:t>
      </w:r>
      <w:r>
        <w:rPr/>
        <w:t xml:space="preserve">state appropriation in fiscal year 2020 and $1,409,000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$444,689,000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$471,239,000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$1,449,409,000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$9,457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$9,689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$9,848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$20,346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$1,016</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$106,878,000</w:t>
      </w:r>
    </w:p>
    <w:p>
      <w:pPr>
        <w:tabs>
          <w:tab w:val="right" w:leader="dot" w:pos="9936"/>
        </w:tabs>
        <w:ind w:left="0" w:right="0" w:firstLine="1440"/>
      </w:pPr>
      <w:r>
        <w:rPr/>
        <w:t xml:space="preserve">TOTAL APPROPRIATION</w:t>
      </w:r>
      <w:r>
        <w:tab/>
      </w:r>
      <w:r>
        <w:rPr/>
        <w:t xml:space="preserve">$106,878,000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Washington Opportunity Pathways Account</w:t>
      </w:r>
      <w:r>
        <w:rPr>
          <w:rFonts w:ascii="Times New Roman" w:hAnsi="Times New Roman"/>
        </w:rPr>
        <w:t xml:space="preserve">—</w:t>
      </w:r>
      <w:r>
        <w:rPr/>
        <w:t xml:space="preserve">State Appropriation</w:t>
      </w:r>
      <w:r>
        <w:tab/>
      </w:r>
      <w:r>
        <w:rPr/>
        <w:t xml:space="preserve">$194,000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rPr/>
        <w:t xml:space="preserve">$2,486,000</w:t>
      </w:r>
    </w:p>
    <w:p>
      <w:pPr>
        <w:tabs>
          <w:tab w:val="right" w:leader="dot" w:pos="9936"/>
        </w:tabs>
        <w:ind w:left="0" w:right="0" w:firstLine="1440"/>
      </w:pPr>
      <w:r>
        <w:rPr/>
        <w:t xml:space="preserve">TOTAL APPROPRIATION</w:t>
      </w:r>
      <w:r>
        <w:tab/>
      </w:r>
      <w:r>
        <w:rPr/>
        <w:t xml:space="preserve">$2,680,000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2018 and fiscal year 2019,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increases granted under the authority of this subsection (4)(c) may be excluded from the calculation of funding for ensuing general wage or other salary increases that are provided by the legislature. It is the intent of the legislature that salary increases provided under this subsection (4)(c) not increase state general fund support for an institution unless the legislature so determines.</w:t>
      </w:r>
    </w:p>
    <w:p>
      <w:pPr>
        <w:spacing w:before="0" w:after="0" w:line="408" w:lineRule="exact"/>
        <w:ind w:left="0" w:right="0" w:firstLine="576"/>
        <w:jc w:val="left"/>
      </w:pPr>
      <w:r>
        <w:rPr/>
        <w:t xml:space="preserve">(5) Beginning in the 2017-18 academic year, RCW 28B.15.067 has resulted in the tuition operating fees for resident undergraduates being capped at approximately two percent annually. In recognition that institution operating costs, including compensation and central services, exceed estimated increases in undergraduate operating fee revenue, within funds appropriated to institutions in sections 605 through 611 of this act, additional funding has been provided.</w:t>
      </w:r>
    </w:p>
    <w:p>
      <w:pPr>
        <w:spacing w:before="0" w:after="0" w:line="408" w:lineRule="exact"/>
        <w:ind w:left="0" w:right="0" w:firstLine="576"/>
        <w:jc w:val="left"/>
      </w:pPr>
      <w:r>
        <w:rPr/>
        <w:t xml:space="preserve">(6)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(7)(a) The student achievement council and all institutions of higher education eligible to participate in the state need grant program shall ensure that data needed to analyze and evaluate the effectiveness of the state need grant program are promptly transmitted to the education data center so that it is available and easily accessible.</w:t>
      </w:r>
    </w:p>
    <w:p>
      <w:pPr>
        <w:spacing w:before="0" w:after="0" w:line="408" w:lineRule="exact"/>
        <w:ind w:left="0" w:right="0" w:firstLine="576"/>
        <w:jc w:val="left"/>
      </w:pPr>
      <w:r>
        <w:rPr/>
        <w:t xml:space="preserve">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Grade point averages for state need grant recipients and students on the state need grant unserved waiting list;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state need grant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2019-21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2019-21 collective bargaining agreements at institutions of higher education negotiated under chapter 41.80 RCW and as set forth in part 9 of this act.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$727,082,000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$751,341,000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$158,572,000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t xml:space="preserve">$1,728,284,000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$6,000,000 of the general fund</w:t>
      </w:r>
      <w:r>
        <w:rPr>
          <w:rFonts w:ascii="Times New Roman" w:hAnsi="Times New Roman"/>
        </w:rPr>
        <w:t xml:space="preserve">—</w:t>
      </w:r>
      <w:r>
        <w:rPr/>
        <w:t xml:space="preserve">state appropriation for fiscal year 2020, $6,000,000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$5,500,000 of the general fund</w:t>
      </w:r>
      <w:r>
        <w:rPr>
          <w:rFonts w:ascii="Times New Roman" w:hAnsi="Times New Roman"/>
        </w:rPr>
        <w:t xml:space="preserve">—</w:t>
      </w:r>
      <w:r>
        <w:rPr/>
        <w:t xml:space="preserve">state appropriation for fiscal year 2020 and $5,500,000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$19,605,000 of the general fund</w:t>
      </w:r>
      <w:r>
        <w:rPr>
          <w:rFonts w:ascii="Times New Roman" w:hAnsi="Times New Roman"/>
        </w:rPr>
        <w:t xml:space="preserve">—</w:t>
      </w:r>
      <w:r>
        <w:rPr/>
        <w:t xml:space="preserve">state appropriation for fiscal year 2020 and $20,056,000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(13) $9,573,000 of the general fund—state appropriation for fiscal year 2020 and $13,083,000 of the general fund—state appropriation for fiscal year 2021 are provided solely for implementation of Z-. . . . (expand career connected learning). Within the amounts provided in this subsection (13):</w:t>
      </w:r>
    </w:p>
    <w:p>
      <w:pPr>
        <w:spacing w:before="0" w:after="0" w:line="408" w:lineRule="exact"/>
        <w:ind w:left="0" w:right="0" w:firstLine="576"/>
        <w:jc w:val="left"/>
      </w:pPr>
      <w:r>
        <w:rPr/>
        <w:t xml:space="preserve">(a) $8,809,000 in fiscal year 2020 and $10,260,000 in fiscal year 2021 are provided solely to backfill the fifty percent tuition waiver for registered apprenticeship and for new career launch programs and courses, as defined in Z-. . . . (expand career connected learning).</w:t>
      </w:r>
    </w:p>
    <w:p>
      <w:pPr>
        <w:spacing w:before="0" w:after="0" w:line="408" w:lineRule="exact"/>
        <w:ind w:left="0" w:right="0" w:firstLine="576"/>
        <w:jc w:val="left"/>
      </w:pPr>
      <w:r>
        <w:rPr/>
        <w:t xml:space="preserve">(b) $1,271,000 in fiscal year 2021 is provided solely for new student enrollments in career preparation and career launch programs, as defined in Z-. . . . (expand career connected learning).</w:t>
      </w:r>
    </w:p>
    <w:p>
      <w:pPr>
        <w:spacing w:before="0" w:after="0" w:line="408" w:lineRule="exact"/>
        <w:ind w:left="0" w:right="0" w:firstLine="576"/>
        <w:jc w:val="left"/>
      </w:pPr>
      <w:r>
        <w:rPr/>
        <w:t xml:space="preserve">(c) $329,000 in fiscal year 2020 and $1,117,000 in fiscal year 2021 are provided solely for career launch coordinators to oversee the expansion of career launch enrollments and ensure alignment between training plans and courses of study.</w:t>
      </w:r>
    </w:p>
    <w:p>
      <w:pPr>
        <w:spacing w:before="0" w:after="0" w:line="408" w:lineRule="exact"/>
        <w:ind w:left="0" w:right="0" w:firstLine="576"/>
        <w:jc w:val="left"/>
      </w:pPr>
      <w:r>
        <w:rPr/>
        <w:t xml:space="preserve">(d) $290,000 in fiscal year 2020 and $290,000 in fiscal year 2021 are provided solely to facilitate collaboration between high schools, community colleges, and institutions of higher education to align programs for meaningful credit transfer and articulation agreements.</w:t>
      </w:r>
    </w:p>
    <w:p>
      <w:pPr>
        <w:spacing w:before="0" w:after="0" w:line="408" w:lineRule="exact"/>
        <w:ind w:left="0" w:right="0" w:firstLine="576"/>
        <w:jc w:val="left"/>
      </w:pPr>
      <w:r>
        <w:rPr/>
        <w:t xml:space="preserve">(e) $145,000 in fiscal year 2020 and $145,000 in fiscal year 2021 are provided solely for staff to support the cross-agency workgroup and the development of a statewide system of career connected learning.</w:t>
      </w:r>
    </w:p>
    <w:p>
      <w:pPr>
        <w:spacing w:before="0" w:after="0" w:line="408" w:lineRule="exact"/>
        <w:ind w:left="0" w:right="0" w:firstLine="576"/>
        <w:jc w:val="left"/>
      </w:pPr>
      <w:r>
        <w:rPr/>
        <w:t xml:space="preserve">(14)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(16)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(17)(a)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950 of this act.</w:t>
      </w:r>
    </w:p>
    <w:p>
      <w:pPr>
        <w:spacing w:before="0" w:after="0" w:line="408" w:lineRule="exact"/>
        <w:ind w:left="0" w:right="0" w:firstLine="576"/>
        <w:jc w:val="left"/>
      </w:pPr>
      <w:r>
        <w:rPr/>
        <w:t xml:space="preserve">(18)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(20)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(21)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$363,129,000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$373,876,000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$1,607,000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$36,569,000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$3,079,000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$614,000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$7,910,000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$7,520,000</w:t>
      </w:r>
    </w:p>
    <w:p>
      <w:pPr>
        <w:tabs>
          <w:tab w:val="right" w:leader="dot" w:pos="9936"/>
        </w:tabs>
        <w:ind w:left="0" w:right="0" w:firstLine="1440"/>
      </w:pPr>
      <w:r>
        <w:rPr/>
        <w:t xml:space="preserve">TOTAL APPROPRIATION</w:t>
      </w:r>
      <w:r>
        <w:tab/>
      </w:r>
      <w:r>
        <w:rPr/>
        <w:t xml:space="preserve">$847,683,000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2020 and $52,000 of the general fund</w:t>
      </w:r>
      <w:r>
        <w:rPr>
          <w:rFonts w:ascii="Times New Roman" w:hAnsi="Times New Roman"/>
        </w:rPr>
        <w:t xml:space="preserve">—</w:t>
      </w:r>
      <w:r>
        <w:rPr/>
        <w:t xml:space="preserve">state appropriation for fiscal year 2021 are provided solely for the center for international trade in forest products in the college of forest resources.</w:t>
      </w:r>
    </w:p>
    <w:p>
      <w:pPr>
        <w:spacing w:before="0" w:after="0" w:line="408" w:lineRule="exact"/>
        <w:ind w:left="0" w:right="0" w:firstLine="576"/>
        <w:jc w:val="left"/>
      </w:pPr>
      <w:r>
        <w:rPr/>
        <w:t xml:space="preserve">(2) $40,692,000 of the general fund</w:t>
      </w:r>
      <w:r>
        <w:rPr>
          <w:rFonts w:ascii="Times New Roman" w:hAnsi="Times New Roman"/>
        </w:rPr>
        <w:t xml:space="preserve">—</w:t>
      </w:r>
      <w:r>
        <w:rPr/>
        <w:t xml:space="preserve">state appropriation for fiscal year 2020 and $41,628,000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(7)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(12)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(13) $2,250,000 of the general fund</w:t>
      </w:r>
      <w:r>
        <w:rPr>
          <w:rFonts w:ascii="Times New Roman" w:hAnsi="Times New Roman"/>
        </w:rPr>
        <w:t xml:space="preserve">—</w:t>
      </w:r>
      <w:r>
        <w:rPr/>
        <w:t xml:space="preserve">state appropriation for fiscal year 2020 and $2,250,000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(15) $102,000 of the general fund</w:t>
      </w:r>
      <w:r>
        <w:rPr>
          <w:rFonts w:ascii="Times New Roman" w:hAnsi="Times New Roman"/>
        </w:rPr>
        <w:t xml:space="preserve">—</w:t>
      </w:r>
      <w:r>
        <w:rPr/>
        <w:t xml:space="preserve">state appropriation for fiscal year 2020 and $176,000 of the general fund—state appropriation for fiscal year 2021 are provided solely for implementation of Z- . . . . (expand career connected learning).</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Center for Advanced Materials and Clean Energy Technologies.</w:t>
      </w:r>
    </w:p>
    <w:p>
      <w:pPr>
        <w:spacing w:before="0" w:after="0" w:line="408" w:lineRule="exact"/>
        <w:ind w:left="0" w:right="0" w:firstLine="576"/>
        <w:jc w:val="left"/>
      </w:pPr>
      <w:r>
        <w:rPr/>
        <w:t xml:space="preserve">(18)(a)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(19)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(20)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(21)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(22)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$247,983,000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$258,827,000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t xml:space="preserve">$527,827,000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$1,781,000 of the general fund</w:t>
      </w:r>
      <w:r>
        <w:rPr>
          <w:rFonts w:ascii="Times New Roman" w:hAnsi="Times New Roman"/>
        </w:rPr>
        <w:t xml:space="preserve">—</w:t>
      </w:r>
      <w:r>
        <w:rPr/>
        <w:t xml:space="preserve">state appropriation for fiscal year 2020 and $1,028,000 of the general fund</w:t>
      </w:r>
      <w:r>
        <w:rPr>
          <w:rFonts w:ascii="Times New Roman" w:hAnsi="Times New Roman"/>
        </w:rPr>
        <w:t xml:space="preserve">—</w:t>
      </w:r>
      <w:r>
        <w:rPr/>
        <w:t xml:space="preserve">state appropriation for fiscal year 2021 are provided solely for new research and extension activities related to soil health.</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(3)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(5) Washington State University shall not use funds appropriated in this section to support intercollegiate athletic programs.</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2020 and $176,000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0" w:after="0" w:line="408" w:lineRule="exact"/>
        <w:ind w:left="0" w:right="0" w:firstLine="576"/>
        <w:jc w:val="left"/>
      </w:pPr>
      <w:r>
        <w:rPr/>
        <w:t xml:space="preserve">(7) $10,600,000 of the general fund</w:t>
      </w:r>
      <w:r>
        <w:rPr>
          <w:rFonts w:ascii="Times New Roman" w:hAnsi="Times New Roman"/>
        </w:rPr>
        <w:t xml:space="preserve">—</w:t>
      </w:r>
      <w:r>
        <w:rPr/>
        <w:t xml:space="preserve">state appropriation for fiscal year 2020 and $14,200,000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(9) $28,925,000 of the general fund</w:t>
      </w:r>
      <w:r>
        <w:rPr>
          <w:rFonts w:ascii="Times New Roman" w:hAnsi="Times New Roman"/>
        </w:rPr>
        <w:t xml:space="preserve">—</w:t>
      </w:r>
      <w:r>
        <w:rPr/>
        <w:t xml:space="preserve">state appropriation for fiscal year 2020 and $29,591,000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(10) $230,000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(11)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(12)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(13)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(14)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(15)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(16)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(17)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(19) $20,000 of the general fund</w:t>
      </w:r>
      <w:r>
        <w:rPr>
          <w:rFonts w:ascii="Times New Roman" w:hAnsi="Times New Roman"/>
        </w:rPr>
        <w:t xml:space="preserve">—</w:t>
      </w:r>
      <w:r>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$59,947,000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t xml:space="preserve">$134,763,000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$10,390,000 of the general fund</w:t>
      </w:r>
      <w:r>
        <w:rPr>
          <w:rFonts w:ascii="Times New Roman" w:hAnsi="Times New Roman"/>
        </w:rPr>
        <w:t xml:space="preserve">—</w:t>
      </w:r>
      <w:r>
        <w:rPr/>
        <w:t xml:space="preserve">state appropriation for fiscal year 2020 and $10,629,000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$102,000 of the general fund—state appropriation for fiscal year 2020 and $176,000 of the general fund—state appropriation for fiscal year 2021 are provided solely for implementation of Z- . . . . (expand career connected learning).</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$59,068,000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t xml:space="preserve">$139,042,000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$11,711,000 of the general fund</w:t>
      </w:r>
      <w:r>
        <w:rPr>
          <w:rFonts w:ascii="Times New Roman" w:hAnsi="Times New Roman"/>
        </w:rPr>
        <w:t xml:space="preserve">—</w:t>
      </w:r>
      <w:r>
        <w:rPr/>
        <w:t xml:space="preserve">state appropriation for fiscal year 2020 and $11,981,000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$102,000 of the general fund</w:t>
      </w:r>
      <w:r>
        <w:rPr>
          <w:rFonts w:ascii="Times New Roman" w:hAnsi="Times New Roman"/>
        </w:rPr>
        <w:t xml:space="preserve">—</w:t>
      </w:r>
      <w:r>
        <w:rPr/>
        <w:t xml:space="preserve">state appropriation for fiscal year 2020 and $176,000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$32,527,000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$69,673,000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$3,562,000 of the general fund</w:t>
      </w:r>
      <w:r>
        <w:rPr>
          <w:rFonts w:ascii="Times New Roman" w:hAnsi="Times New Roman"/>
        </w:rPr>
        <w:t xml:space="preserve">—</w:t>
      </w:r>
      <w:r>
        <w:rPr/>
        <w:t xml:space="preserve">state appropriation for fiscal year 2020 and $3,644,000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2020 and $176,000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0" w:after="0" w:line="408" w:lineRule="exact"/>
        <w:ind w:left="0" w:right="0" w:firstLine="576"/>
        <w:jc w:val="left"/>
      </w:pPr>
      <w:r>
        <w:rPr/>
        <w:t xml:space="preserve">(4)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(5)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(6) $2,059,000 of the general fund</w:t>
      </w:r>
      <w:r>
        <w:rPr>
          <w:rFonts w:ascii="Times New Roman" w:hAnsi="Times New Roman"/>
        </w:rPr>
        <w:t xml:space="preserve">—</w:t>
      </w:r>
      <w:r>
        <w:rPr/>
        <w:t xml:space="preserve">state appropriation for fiscal year 2020 and $2,031,000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(6):</w:t>
      </w:r>
    </w:p>
    <w:p>
      <w:pPr>
        <w:spacing w:before="0" w:after="0" w:line="408" w:lineRule="exact"/>
        <w:ind w:left="0" w:right="0" w:firstLine="576"/>
        <w:jc w:val="left"/>
      </w:pPr>
      <w:r>
        <w:rPr/>
        <w:t xml:space="preserve">(a) $629,000 of the amounts in fiscal year 2020 and $629,000 of the amounts in fiscal year 2021 are provided for administration and core operations.</w:t>
      </w:r>
    </w:p>
    <w:p>
      <w:pPr>
        <w:spacing w:before="0" w:after="0" w:line="408" w:lineRule="exact"/>
        <w:ind w:left="0" w:right="0" w:firstLine="576"/>
        <w:jc w:val="left"/>
      </w:pPr>
      <w:r>
        <w:rPr/>
        <w:t xml:space="preserve">(b) $1,030,000 of the amounts in fiscal year 2020 and $1,002,000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Washington state institute for public policy to study special education services in public K-12 education systems. The institute will review the available research literature with a focus on evidence from rigorous research regarding impacts of specific special education services on student outcomes. Where available, the study will focus on student success outcomes including successful transitions to life post-high school, student engagement, disciplinary action, and academic outcomes. To the extent possible, the institute will study the cost-effectiveness of various successful approaches to service delivery, including both broad strategies and specific services. The institute shall submit a preliminary report summarizing findings on special education strategies to the legislature and the office of the governor by September 1, 2020, and a final report to the legislature and the office of the governor by June 30, 2021.</w:t>
      </w:r>
    </w:p>
    <w:p>
      <w:pPr>
        <w:spacing w:before="0" w:after="0" w:line="408" w:lineRule="exact"/>
        <w:ind w:left="0" w:right="0" w:firstLine="576"/>
        <w:jc w:val="left"/>
      </w:pPr>
      <w:r>
        <w:rPr/>
        <w:t xml:space="preserve">(d)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$81,637,000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$84,820,000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t xml:space="preserve">$181,712,000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$16,164,000 of the general fund</w:t>
      </w:r>
      <w:r>
        <w:rPr>
          <w:rFonts w:ascii="Times New Roman" w:hAnsi="Times New Roman"/>
        </w:rPr>
        <w:t xml:space="preserve">—</w:t>
      </w:r>
      <w:r>
        <w:rPr/>
        <w:t xml:space="preserve">state appropriation for fiscal year 2020 and $16,536,000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$102,000 of the general fund</w:t>
      </w:r>
      <w:r>
        <w:rPr>
          <w:rFonts w:ascii="Times New Roman" w:hAnsi="Times New Roman"/>
        </w:rPr>
        <w:t xml:space="preserve">—</w:t>
      </w:r>
      <w:r>
        <w:rPr/>
        <w:t xml:space="preserve">state appropriation for fiscal year 2020 and $176,000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0" w:after="0" w:line="408" w:lineRule="exact"/>
        <w:ind w:left="0" w:right="0" w:firstLine="576"/>
        <w:jc w:val="left"/>
      </w:pPr>
      <w:r>
        <w:rPr/>
        <w:t xml:space="preserve">(5)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(6)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t xml:space="preserve">$20,694,000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$955,000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0" w:after="0" w:line="408" w:lineRule="exact"/>
        <w:ind w:left="0" w:right="0" w:firstLine="576"/>
        <w:jc w:val="left"/>
      </w:pPr>
      <w:r>
        <w:rPr/>
        <w:t xml:space="preserve">(a) $810,000 in fiscal year 2020 and $254,000 in fiscal year 2021 of the amounts provided in this subsection (1) are provided solely to create a career launch program and resource inventory.</w:t>
      </w:r>
    </w:p>
    <w:p>
      <w:pPr>
        <w:spacing w:before="0" w:after="0" w:line="408" w:lineRule="exact"/>
        <w:ind w:left="0" w:right="0" w:firstLine="576"/>
        <w:jc w:val="left"/>
      </w:pPr>
      <w:r>
        <w:rPr/>
        <w:t xml:space="preserve">(b) $145,000 in fiscal year 2020 and $145,000 in fiscal year 2021 of the amounts provided in this subsection (1) are provided solely for staff to support the cross-agency workgroup and the development of a statewide system of career connected learning.</w:t>
      </w:r>
    </w:p>
    <w:p>
      <w:pPr>
        <w:spacing w:before="0" w:after="0" w:line="408" w:lineRule="exact"/>
        <w:ind w:left="0" w:right="0" w:firstLine="576"/>
        <w:jc w:val="left"/>
      </w:pPr>
      <w:r>
        <w:rPr/>
        <w:t xml:space="preserve">(2)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$313,262,000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$348,280,000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$116,262,000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$885,587,000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$287,627,000 of the general fund</w:t>
      </w:r>
      <w:r>
        <w:rPr>
          <w:rFonts w:ascii="Times New Roman" w:hAnsi="Times New Roman"/>
        </w:rPr>
        <w:t xml:space="preserve">—</w:t>
      </w:r>
      <w:r>
        <w:rPr/>
        <w:t xml:space="preserve">state appropriation for fiscal year 2020, $320,328,000 of the general fund</w:t>
      </w:r>
      <w:r>
        <w:rPr>
          <w:rFonts w:ascii="Times New Roman" w:hAnsi="Times New Roman"/>
        </w:rPr>
        <w:t xml:space="preserve">—</w:t>
      </w:r>
      <w:r>
        <w:rPr/>
        <w:t xml:space="preserve">state appropriation for fiscal year 2021, $69,639,000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2019-2021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2019-2021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$3,849,000 of the general fund</w:t>
      </w:r>
      <w:r>
        <w:rPr>
          <w:rFonts w:ascii="Times New Roman" w:hAnsi="Times New Roman"/>
        </w:rPr>
        <w:t xml:space="preserve">—</w:t>
      </w:r>
      <w:r>
        <w:rPr/>
        <w:t xml:space="preserve">state appropriation for fiscal year 2020, $4,870,000 of the general fund</w:t>
      </w:r>
      <w:r>
        <w:rPr>
          <w:rFonts w:ascii="Times New Roman" w:hAnsi="Times New Roman"/>
        </w:rPr>
        <w:t xml:space="preserve">—</w:t>
      </w:r>
      <w:r>
        <w:rPr/>
        <w:t xml:space="preserve">state appropriation for fiscal year 2021, $23,849,000 of the education legacy trust account</w:t>
      </w:r>
      <w:r>
        <w:rPr>
          <w:rFonts w:ascii="Times New Roman" w:hAnsi="Times New Roman"/>
        </w:rPr>
        <w:t xml:space="preserve">—</w:t>
      </w:r>
      <w:r>
        <w:rPr/>
        <w:t xml:space="preserve">state appropriation, and $28,262,000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(9) $6,000,000 of the general fund</w:t>
      </w:r>
      <w:r>
        <w:rPr>
          <w:rFonts w:ascii="Times New Roman" w:hAnsi="Times New Roman"/>
        </w:rPr>
        <w:t xml:space="preserve">—</w:t>
      </w:r>
      <w:r>
        <w:rPr/>
        <w:t xml:space="preserve">state appropriation for fiscal year 2020 and $6,000,000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office of student financial assistance to create a new behavioral health professional conditional scholarship, in consultation with the office of the governor and the planning committee under RCW 28B.115.050. Priority shall be given to students who commit to a course of study leading to a behavioral health profession in a shortage area and to working three years in a state hospital or with a licensed community behavioral health provider that serves publicly funded clients, as defined by the office of the governor and the planning committee. Repayment terms and conditions must be developed in accordance with federal financial loan repayment terms and conditions.</w:t>
      </w:r>
    </w:p>
    <w:p>
      <w:pPr>
        <w:spacing w:before="0" w:after="0" w:line="408" w:lineRule="exact"/>
        <w:ind w:left="0" w:right="0" w:firstLine="576"/>
        <w:jc w:val="left"/>
      </w:pPr>
      <w:r>
        <w:rPr/>
        <w:t xml:space="preserve">(12) $533,000 of the general fund</w:t>
      </w:r>
      <w:r>
        <w:rPr>
          <w:rFonts w:ascii="Times New Roman" w:hAnsi="Times New Roman"/>
        </w:rPr>
        <w:t xml:space="preserve">—</w:t>
      </w:r>
      <w:r>
        <w:rPr/>
        <w:t xml:space="preserve">state appropriation for fiscal year 2020 and $1,819,000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0" w:after="0" w:line="408" w:lineRule="exact"/>
        <w:ind w:left="0" w:right="0" w:firstLine="576"/>
        <w:jc w:val="left"/>
      </w:pPr>
      <w:r>
        <w:rPr/>
        <w:t xml:space="preserve">(13) $1,800,000 of the general fund</w:t>
      </w:r>
      <w:r>
        <w:rPr>
          <w:rFonts w:ascii="Times New Roman" w:hAnsi="Times New Roman"/>
        </w:rPr>
        <w:t xml:space="preserve">—</w:t>
      </w:r>
      <w:r>
        <w:rPr/>
        <w:t xml:space="preserve">state appropriation for fiscal year 2020 and $1,800,000 of the general fund</w:t>
      </w:r>
      <w:r>
        <w:rPr>
          <w:rFonts w:ascii="Times New Roman" w:hAnsi="Times New Roman"/>
        </w:rPr>
        <w:t xml:space="preserve">—</w:t>
      </w:r>
      <w:r>
        <w:rPr/>
        <w:t xml:space="preserve">state appropriation for fiscal year 2021 are provided solely for the teacher shortage conditional grant program under RCW 28B.102.090.</w:t>
      </w:r>
    </w:p>
    <w:p>
      <w:pPr>
        <w:spacing w:before="0" w:after="0" w:line="408" w:lineRule="exact"/>
        <w:ind w:left="0" w:right="0" w:firstLine="576"/>
        <w:jc w:val="left"/>
      </w:pPr>
      <w:r>
        <w:rPr/>
        <w:t xml:space="preserve">(14)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Z- . . . . (national guard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$60,461,000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$145,000 of the general fund</w:t>
      </w:r>
      <w:r>
        <w:rPr>
          <w:rFonts w:ascii="Times New Roman" w:hAnsi="Times New Roman"/>
        </w:rPr>
        <w:t xml:space="preserve">—</w:t>
      </w:r>
      <w:r>
        <w:rPr/>
        <w:t xml:space="preserve">state appropriation for fiscal year 2020 and $145,000 of the general fund</w:t>
      </w:r>
      <w:r>
        <w:rPr>
          <w:rFonts w:ascii="Times New Roman" w:hAnsi="Times New Roman"/>
        </w:rPr>
        <w:t xml:space="preserve">—</w:t>
      </w:r>
      <w:r>
        <w:rPr/>
        <w:t xml:space="preserve">state appropriation for fiscal year 2021 are provided solely for implementation of Z- . . . . (expand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t xml:space="preserve">$16,923,000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$15,586,000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t xml:space="preserve">$31,746,000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$10,000,000 of the general fund</w:t>
      </w:r>
      <w:r>
        <w:rPr>
          <w:rFonts w:ascii="Times New Roman" w:hAnsi="Times New Roman"/>
        </w:rPr>
        <w:t xml:space="preserve">—</w:t>
      </w:r>
      <w:r>
        <w:rPr/>
        <w:t xml:space="preserve">state appropriation for fiscal year 2020 and $10,000,000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t xml:space="preserve">$6,342,000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$3,757,000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t xml:space="preserve">$7,745,000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$2,902,000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t xml:space="preserve">$6,175,000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$1,276,818,000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$2,476,159,000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$153,170,000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$153,174,000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w:t>
      </w:r>
    </w:p>
    <w:p>
      <w:pPr>
        <w:tabs>
          <w:tab w:val="right" w:leader="dot" w:pos="9936"/>
        </w:tabs>
        <w:ind w:left="0" w:right="0" w:firstLine="1440"/>
      </w:pPr>
      <w:r>
        <w:rPr/>
        <w:t xml:space="preserve">TOTAL APPROPRIATION</w:t>
      </w:r>
      <w:r>
        <w:tab/>
      </w:r>
      <w:r>
        <w:rPr/>
        <w:t xml:space="preserve">$3,904,000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school employees' administrative account for start-up costs for the school employees' benefits program pursuant to RCW 41.05.740. It is the intent of the legislature that this amount, plus interest as determined by the treasurer, be repaid to the general fund</w:t>
      </w:r>
      <w:r>
        <w:rPr>
          <w:rFonts w:ascii="Times New Roman" w:hAnsi="Times New Roman"/>
        </w:rPr>
        <w:t xml:space="preserve">—</w:t>
      </w:r>
      <w:r>
        <w:rPr/>
        <w:t xml:space="preserve">state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$2,793,000</w:t>
      </w:r>
    </w:p>
    <w:p>
      <w:pPr>
        <w:tabs>
          <w:tab w:val="right" w:leader="dot" w:pos="9936"/>
        </w:tabs>
        <w:ind w:left="0" w:right="0" w:firstLine="1440"/>
      </w:pPr>
      <w:r>
        <w:rPr/>
        <w:t xml:space="preserve">TOTAL APPROPRIATION</w:t>
      </w:r>
      <w:r>
        <w:tab/>
      </w:r>
      <w:r>
        <w:rPr/>
        <w:t xml:space="preserve">$5,587,000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2019-2021</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Mar>
              <w:left w:w="120"/>
            </w:tcMar>
            <w:tcMar>
              <w:right w:w="120"/>
            </w:tcMar>
            <w:tcMar>
              <w:top w:w="40"/>
            </w:tcMar>
            <w:tcMar>
              <w:bottom w:w="40"/>
            </w:tcMar>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$2,103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$18,231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$7,399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$5,832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$16,923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$422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$5,486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$10,107</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$8,659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$22,242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$3,551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$10,340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$724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$5,146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$3,978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$77,102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$38,143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$44,825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$22,204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$20,728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$25,063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p>
        </w:tc>
        <w:tc>
          <w:tcPr>
            <w:tcW w:w="2040" w:type="dxa"/>
            <w:vAlign w:val="top"/>
            <w:tcMar>
              <w:left w:w="120"/>
            </w:tcMar>
            <w:tcMar>
              <w:right w:w="120"/>
            </w:tcMar>
            <w:tcMar>
              <w:top w:w="40"/>
            </w:tcMar>
            <w:tcMar>
              <w:bottom w:w="40"/>
            </w:tcMar>
          </w:tcPr>
          <w:p>
            <w:pPr>
              <w:spacing w:before="0" w:after="0" w:line="408" w:lineRule="exact"/>
              <w:ind w:left="0" w:right="0" w:firstLine="0"/>
              <w:jc w:val="left"/>
            </w:pPr>
          </w:p>
        </w:tc>
        <w:tc>
          <w:tcPr>
            <w:tcW w:w="2000" w:type="dxa"/>
            <w:vAlign w:val="top"/>
            <w:tcMar>
              <w:left w:w="120"/>
            </w:tcMar>
            <w:tcMar>
              <w:right w:w="120"/>
            </w:tcMar>
            <w:tcMar>
              <w:top w:w="40"/>
            </w:tcMar>
            <w:tcMar>
              <w:bottom w:w="40"/>
            </w:tcMar>
          </w:tcPr>
          <w:p>
            <w:pPr>
              <w:spacing w:before="0" w:after="0" w:line="408" w:lineRule="exact"/>
              <w:ind w:left="0" w:right="0" w:firstLine="0"/>
              <w:jc w:val="left"/>
            </w:pP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$1,500,000</w:t>
      </w:r>
    </w:p>
    <w:p>
      <w:pPr>
        <w:tabs>
          <w:tab w:val="right" w:leader="dot" w:pos="9936"/>
        </w:tabs>
        <w:ind w:left="0" w:right="0" w:firstLine="1440"/>
      </w:pPr>
      <w:r>
        <w:rPr/>
        <w:t xml:space="preserve">TOTAL APPROPRIATION</w:t>
      </w:r>
      <w:r>
        <w:tab/>
      </w:r>
      <w:r>
        <w:rPr/>
        <w:t xml:space="preserve">$3,000,000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Andy Hill cancer research endowment fund match transfer account per RCW 43.348.080 to fund the Andy Hill cancer research endowment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$14,078</w:t>
      </w:r>
    </w:p>
    <w:p>
      <w:pPr>
        <w:tabs>
          <w:tab w:val="right" w:leader="dot" w:pos="9936"/>
        </w:tabs>
        <w:ind w:left="0" w:right="0" w:firstLine="1440"/>
      </w:pPr>
      <w:r>
        <w:rPr/>
        <w:t xml:space="preserve">TOTAL APPROPRIATION</w:t>
      </w:r>
      <w:r>
        <w:tab/>
      </w:r>
      <w:r>
        <w:rPr/>
        <w:t xml:space="preserve">$14,078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2019,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$3,043,000</w:t>
      </w:r>
    </w:p>
    <w:p>
      <w:pPr>
        <w:tabs>
          <w:tab w:val="right" w:leader="dot" w:pos="9936"/>
        </w:tabs>
        <w:ind w:left="0" w:right="0" w:firstLine="1440"/>
      </w:pPr>
      <w:r>
        <w:rPr/>
        <w:t xml:space="preserve">TOTAL APPROPRIATION</w:t>
      </w:r>
      <w:r>
        <w:tab/>
      </w:r>
      <w:r>
        <w:rPr/>
        <w:t xml:space="preserve">$6,086,000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 Of the amounts appropriated, $500,000 is provided solely to partner with organizations that employ at least one veteran.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 However, $50,000,000 of the general fund</w:t>
      </w:r>
      <w:r>
        <w:rPr>
          <w:rFonts w:ascii="Times New Roman" w:hAnsi="Times New Roman"/>
        </w:rPr>
        <w:t xml:space="preserve">—</w:t>
      </w:r>
      <w:r>
        <w:rPr/>
        <w:t xml:space="preserve">state appropriation for fiscal year 2020 is solely for expenditure into the local public safety enhancement account. Of that $50,000,000, fifty percent of the money in the local public safety enhancement account must be transferred to the law enforcement officers' and firefighters' retirement system benefits improvement account established in RCW 41.26.805.</w:t>
      </w:r>
    </w:p>
    <w:p>
      <w:pPr>
        <w:spacing w:before="0" w:after="0" w:line="408" w:lineRule="exact"/>
        <w:ind w:left="0" w:right="0" w:firstLine="576"/>
        <w:jc w:val="left"/>
      </w:pPr>
      <w:r>
        <w:rPr/>
        <w:t xml:space="preserve">(b) The balance of the local public safety enhancement account must be distributed by the state treasurer to all jurisdictions with law enforcement officers' and firefighters' plan 2 members, as provided under, and subject to the conditions imposed by, RCW 41.26.800.</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$75,040,000</w:t>
      </w:r>
    </w:p>
    <w:p>
      <w:pPr>
        <w:tabs>
          <w:tab w:val="right" w:leader="dot" w:pos="9936"/>
        </w:tabs>
        <w:ind w:left="0" w:right="0" w:firstLine="1440"/>
      </w:pPr>
      <w:r>
        <w:rPr/>
        <w:t xml:space="preserve">TOTAL APPROPRIATION</w:t>
      </w:r>
      <w:r>
        <w:tab/>
      </w:r>
      <w:r>
        <w:rPr/>
        <w:t xml:space="preserve">$198,000,000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municipal criminal justice assistance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MULTIMODAL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$4,092,000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$4,092,000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$22,000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$22,000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$36,000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New Motor Vehicle Arbitration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Worker and Community Right to Know Fund</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$24,000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$24,000</w:t>
      </w:r>
    </w:p>
    <w:p>
      <w:pPr>
        <w:spacing w:before="0" w:after="0" w:line="408" w:lineRule="exact"/>
        <w:ind w:left="0" w:right="0" w:firstLine="0"/>
        <w:jc w:val="left"/>
        <w:tabs>
          <w:tab w:val="right" w:leader="dot" w:pos="9936"/>
        </w:tabs>
      </w:pPr>
      <w:r>
        <w:rPr/>
        <w:t xml:space="preserve">Medical Test Site Licensure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r>
        <w:rPr/>
        <w:t xml:space="preserve">Access Road Account</w:t>
      </w:r>
      <w:r>
        <w:rPr>
          <w:rFonts w:ascii="Times New Roman" w:hAnsi="Times New Roman"/>
        </w:rPr>
        <w:t xml:space="preserve">—</w:t>
      </w:r>
      <w:r>
        <w:rPr/>
        <w:t xml:space="preserve">Non-appropriated</w:t>
      </w:r>
      <w:r>
        <w:tab/>
      </w:r>
      <w:r>
        <w:rPr/>
        <w:t xml:space="preserve">$10,000</w:t>
      </w:r>
    </w:p>
    <w:p>
      <w:pPr>
        <w:spacing w:before="0" w:after="0" w:line="408" w:lineRule="exact"/>
        <w:ind w:left="0" w:right="0" w:firstLine="0"/>
        <w:jc w:val="left"/>
        <w:tabs>
          <w:tab w:val="right" w:leader="dot" w:pos="9936"/>
        </w:tabs>
      </w:pPr>
      <w:r>
        <w:rPr/>
        <w:t xml:space="preserve">Agriculture Local Account</w:t>
      </w:r>
      <w:r>
        <w:rPr>
          <w:rFonts w:ascii="Times New Roman" w:hAnsi="Times New Roman"/>
        </w:rPr>
        <w:t xml:space="preserve">—</w:t>
      </w:r>
      <w:r>
        <w:rPr/>
        <w:t xml:space="preserve">Non-appropriated</w:t>
      </w:r>
      <w:r>
        <w:tab/>
      </w:r>
      <w:r>
        <w:rPr/>
        <w:t xml:space="preserve">$14,000</w:t>
      </w:r>
    </w:p>
    <w:p>
      <w:pPr>
        <w:spacing w:before="0" w:after="0" w:line="408" w:lineRule="exact"/>
        <w:ind w:left="0" w:right="0" w:firstLine="0"/>
        <w:jc w:val="left"/>
        <w:tabs>
          <w:tab w:val="right" w:leader="dot" w:pos="9936"/>
        </w:tabs>
      </w:pPr>
      <w:r>
        <w:rPr/>
        <w:t xml:space="preserve">Antitrust Revolving Fund</w:t>
      </w:r>
      <w:r>
        <w:rPr>
          <w:rFonts w:ascii="Times New Roman" w:hAnsi="Times New Roman"/>
        </w:rPr>
        <w:t xml:space="preserve">—</w:t>
      </w:r>
      <w:r>
        <w:rPr/>
        <w:t xml:space="preserve">Non-appropriated</w:t>
      </w:r>
      <w:r>
        <w:tab/>
      </w:r>
      <w:r>
        <w:rPr/>
        <w:t xml:space="preserve">$14,000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Financial Services Regulatory Account</w:t>
      </w:r>
      <w:r>
        <w:rPr>
          <w:rFonts w:ascii="Times New Roman" w:hAnsi="Times New Roman"/>
        </w:rPr>
        <w:t xml:space="preserve">—</w:t>
      </w:r>
      <w:r>
        <w:rPr/>
        <w:t xml:space="preserve">Non-appropriated</w:t>
      </w:r>
      <w:r>
        <w:tab/>
      </w:r>
      <w:r>
        <w:rPr/>
        <w:t xml:space="preserve">$34,000</w:t>
      </w:r>
    </w:p>
    <w:p>
      <w:pPr>
        <w:spacing w:before="0" w:after="0" w:line="408" w:lineRule="exact"/>
        <w:ind w:left="0" w:right="0" w:firstLine="0"/>
        <w:jc w:val="left"/>
        <w:tabs>
          <w:tab w:val="right" w:leader="dot" w:pos="9936"/>
        </w:tabs>
      </w:pPr>
      <w:r>
        <w:rPr/>
        <w:t xml:space="preserve">Foreclosure Fairness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Forest Assessment Account</w:t>
      </w:r>
      <w:r>
        <w:rPr>
          <w:rFonts w:ascii="Times New Roman" w:hAnsi="Times New Roman"/>
        </w:rPr>
        <w:t xml:space="preserve">—</w:t>
      </w:r>
      <w:r>
        <w:rPr/>
        <w:t xml:space="preserve">Non-appropriated</w:t>
      </w:r>
      <w:r>
        <w:tab/>
      </w:r>
      <w:r>
        <w:rPr/>
        <w:t xml:space="preserve">$6,000</w:t>
      </w:r>
    </w:p>
    <w:p>
      <w:pPr>
        <w:spacing w:before="0" w:after="0" w:line="408" w:lineRule="exact"/>
        <w:ind w:left="0" w:right="0" w:firstLine="0"/>
        <w:jc w:val="left"/>
        <w:tabs>
          <w:tab w:val="right" w:leader="dot" w:pos="9936"/>
        </w:tabs>
      </w:pPr>
      <w:r>
        <w:rPr/>
        <w:t xml:space="preserve">Gambling Revolving Account</w:t>
      </w:r>
      <w:r>
        <w:rPr>
          <w:rFonts w:ascii="Times New Roman" w:hAnsi="Times New Roman"/>
        </w:rPr>
        <w:t xml:space="preserve">—</w:t>
      </w:r>
      <w:r>
        <w:rPr/>
        <w:t xml:space="preserve">Non-appropriated</w:t>
      </w:r>
      <w:r>
        <w:tab/>
      </w:r>
      <w:r>
        <w:rPr/>
        <w:t xml:space="preserve">$14,000</w:t>
      </w:r>
    </w:p>
    <w:p>
      <w:pPr>
        <w:spacing w:before="0" w:after="0" w:line="408" w:lineRule="exact"/>
        <w:ind w:left="0" w:right="0" w:firstLine="0"/>
        <w:jc w:val="left"/>
        <w:tabs>
          <w:tab w:val="right" w:leader="dot" w:pos="9936"/>
        </w:tabs>
      </w:pPr>
      <w:r>
        <w:rPr/>
        <w:t xml:space="preserve">Grain Inspection Account</w:t>
      </w:r>
      <w:r>
        <w:rPr>
          <w:rFonts w:ascii="Times New Roman" w:hAnsi="Times New Roman"/>
        </w:rPr>
        <w:t xml:space="preserve">—</w:t>
      </w:r>
      <w:r>
        <w:rPr/>
        <w:t xml:space="preserve">Non-appropriated</w:t>
      </w:r>
      <w:r>
        <w:tab/>
      </w:r>
      <w:r>
        <w:rPr/>
        <w:t xml:space="preserve">$24,000</w:t>
      </w:r>
    </w:p>
    <w:p>
      <w:pPr>
        <w:spacing w:before="0" w:after="0" w:line="408" w:lineRule="exact"/>
        <w:ind w:left="0" w:right="0" w:firstLine="0"/>
        <w:jc w:val="left"/>
        <w:tabs>
          <w:tab w:val="right" w:leader="dot" w:pos="9936"/>
        </w:tabs>
      </w:pPr>
      <w:r>
        <w:rPr/>
        <w:t xml:space="preserve">Horse Racing Commission Account</w:t>
      </w:r>
      <w:r>
        <w:rPr>
          <w:rFonts w:ascii="Times New Roman" w:hAnsi="Times New Roman"/>
        </w:rPr>
        <w:t xml:space="preserve">—</w:t>
      </w:r>
      <w:r>
        <w:rPr/>
        <w:t xml:space="preserve">Non-appropriated</w:t>
      </w:r>
      <w:r>
        <w:tab/>
      </w:r>
      <w:r>
        <w:rPr/>
        <w:t xml:space="preserve">$42,000</w:t>
      </w:r>
    </w:p>
    <w:p>
      <w:pPr>
        <w:spacing w:before="0" w:after="0" w:line="408" w:lineRule="exact"/>
        <w:ind w:left="0" w:right="0" w:firstLine="0"/>
        <w:jc w:val="left"/>
        <w:tabs>
          <w:tab w:val="right" w:leader="dot" w:pos="9936"/>
        </w:tabs>
      </w:pPr>
      <w:r>
        <w:rPr/>
        <w:t xml:space="preserve">Manufactured/Mobile Home Account</w:t>
      </w:r>
      <w:r>
        <w:rPr>
          <w:rFonts w:ascii="Times New Roman" w:hAnsi="Times New Roman"/>
        </w:rPr>
        <w:t xml:space="preserve">—</w:t>
      </w:r>
      <w:r>
        <w:rPr/>
        <w:t xml:space="preserve">Non-appropriated</w:t>
      </w:r>
      <w:r>
        <w:tab/>
      </w:r>
      <w:r>
        <w:rPr/>
        <w:t xml:space="preserve">$4,000</w:t>
      </w:r>
    </w:p>
    <w:p>
      <w:pPr>
        <w:spacing w:before="0" w:after="0" w:line="408" w:lineRule="exact"/>
        <w:ind w:left="0" w:right="0" w:firstLine="0"/>
        <w:jc w:val="left"/>
        <w:tabs>
          <w:tab w:val="right" w:leader="dot" w:pos="9936"/>
        </w:tabs>
      </w:pPr>
      <w:r>
        <w:rPr/>
        <w:t xml:space="preserve">Municipal Revolving Account</w:t>
      </w:r>
      <w:r>
        <w:rPr>
          <w:rFonts w:ascii="Times New Roman" w:hAnsi="Times New Roman"/>
        </w:rPr>
        <w:t xml:space="preserve">—</w:t>
      </w:r>
      <w:r>
        <w:rPr/>
        <w:t xml:space="preserve">Non-appropriated</w:t>
      </w:r>
      <w:r>
        <w:tab/>
      </w:r>
      <w:r>
        <w:rPr/>
        <w:t xml:space="preserve">$56,000</w:t>
      </w:r>
    </w:p>
    <w:p>
      <w:pPr>
        <w:spacing w:before="0" w:after="0" w:line="408" w:lineRule="exact"/>
        <w:ind w:left="0" w:right="0" w:firstLine="0"/>
        <w:jc w:val="left"/>
        <w:tabs>
          <w:tab w:val="right" w:leader="dot" w:pos="9936"/>
        </w:tabs>
      </w:pPr>
      <w:r>
        <w:rPr/>
        <w:t xml:space="preserve">State Historical Museum Account</w:t>
      </w:r>
      <w:r>
        <w:rPr>
          <w:rFonts w:ascii="Times New Roman" w:hAnsi="Times New Roman"/>
        </w:rPr>
        <w:t xml:space="preserve">—</w:t>
      </w:r>
      <w:r>
        <w:rPr/>
        <w:t xml:space="preserve">Non-appropriated</w:t>
      </w:r>
      <w:r>
        <w:tab/>
      </w:r>
      <w:r>
        <w:rPr/>
        <w:t xml:space="preserve">$4,000</w:t>
      </w:r>
    </w:p>
    <w:p>
      <w:pPr>
        <w:spacing w:before="0" w:after="0" w:line="408" w:lineRule="exact"/>
        <w:ind w:left="0" w:right="0" w:firstLine="0"/>
        <w:jc w:val="left"/>
        <w:tabs>
          <w:tab w:val="right" w:leader="dot" w:pos="9936"/>
        </w:tabs>
      </w:pPr>
      <w:r>
        <w:rPr/>
        <w:t xml:space="preserve">Unclaimed Personal Property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Parks Renewal and Stewardship Account</w:t>
      </w:r>
      <w:r>
        <w:rPr>
          <w:rFonts w:ascii="Times New Roman" w:hAnsi="Times New Roman"/>
        </w:rPr>
        <w:t xml:space="preserve">—</w:t>
      </w:r>
      <w:r>
        <w:rPr/>
        <w:t xml:space="preserve">State Appropriation</w:t>
      </w:r>
      <w:r>
        <w:tab/>
      </w:r>
      <w:r>
        <w:rPr/>
        <w:t xml:space="preserve">$72,000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$264,000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$158,000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$9,708,000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state multimodal account to fund transit passes for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PUBLIC EMPLOYEES' AND RETIREES' INSURANCE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$3,462,000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$42,000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Recreational Fisheries Enhancement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Real Estate Appraiser Commission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r>
        <w:rPr/>
        <w:t xml:space="preserve">Worker and Community Right to Know Fund</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$45,000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$12,000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Access Road Account</w:t>
      </w:r>
      <w:r>
        <w:rPr>
          <w:rFonts w:ascii="Times New Roman" w:hAnsi="Times New Roman"/>
        </w:rPr>
        <w:t xml:space="preserve">—</w:t>
      </w:r>
      <w:r>
        <w:rPr/>
        <w:t xml:space="preserve">Non-appropriated</w:t>
      </w:r>
      <w:r>
        <w:tab/>
      </w:r>
      <w:r>
        <w:rPr/>
        <w:t xml:space="preserve">$6,000</w:t>
      </w:r>
    </w:p>
    <w:p>
      <w:pPr>
        <w:spacing w:before="0" w:after="0" w:line="408" w:lineRule="exact"/>
        <w:ind w:left="0" w:right="0" w:firstLine="0"/>
        <w:jc w:val="left"/>
        <w:tabs>
          <w:tab w:val="right" w:leader="dot" w:pos="9936"/>
        </w:tabs>
      </w:pPr>
      <w:r>
        <w:rPr/>
        <w:t xml:space="preserve">Agriculture Local Account</w:t>
      </w:r>
      <w:r>
        <w:rPr>
          <w:rFonts w:ascii="Times New Roman" w:hAnsi="Times New Roman"/>
        </w:rPr>
        <w:t xml:space="preserve">—</w:t>
      </w:r>
      <w:r>
        <w:rPr/>
        <w:t xml:space="preserve">Non-appropriated</w:t>
      </w:r>
      <w:r>
        <w:tab/>
      </w:r>
      <w:r>
        <w:rPr/>
        <w:t xml:space="preserve">$26,000</w:t>
      </w:r>
    </w:p>
    <w:p>
      <w:pPr>
        <w:spacing w:before="0" w:after="0" w:line="408" w:lineRule="exact"/>
        <w:ind w:left="0" w:right="0" w:firstLine="0"/>
        <w:jc w:val="left"/>
        <w:tabs>
          <w:tab w:val="right" w:leader="dot" w:pos="9936"/>
        </w:tabs>
      </w:pPr>
      <w:r>
        <w:rPr/>
        <w:t xml:space="preserve">Columbia River Salmon Account</w:t>
      </w:r>
      <w:r>
        <w:rPr>
          <w:rFonts w:ascii="Times New Roman" w:hAnsi="Times New Roman"/>
        </w:rPr>
        <w:t xml:space="preserve">—</w:t>
      </w:r>
      <w:r>
        <w:rPr/>
        <w:t xml:space="preserve">Non-appropriated</w:t>
      </w:r>
      <w:r>
        <w:tab/>
      </w:r>
      <w:r>
        <w:rPr/>
        <w:t xml:space="preserve">$12,000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CTS Revolving Account</w:t>
      </w:r>
      <w:r>
        <w:rPr>
          <w:rFonts w:ascii="Times New Roman" w:hAnsi="Times New Roman"/>
        </w:rPr>
        <w:t xml:space="preserve">—</w:t>
      </w:r>
      <w:r>
        <w:rPr/>
        <w:t xml:space="preserve">Non-appropriated</w:t>
      </w:r>
      <w:r>
        <w:tab/>
      </w:r>
      <w:r>
        <w:rPr/>
        <w:t xml:space="preserve">$4,000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Non-appropriated</w:t>
      </w:r>
      <w:r>
        <w:tab/>
      </w:r>
      <w:r>
        <w:rPr/>
        <w:t xml:space="preserve">$118,000</w:t>
      </w:r>
    </w:p>
    <w:p>
      <w:pPr>
        <w:spacing w:before="0" w:after="0" w:line="408" w:lineRule="exact"/>
        <w:ind w:left="0" w:right="0" w:firstLine="0"/>
        <w:jc w:val="left"/>
        <w:tabs>
          <w:tab w:val="right" w:leader="dot" w:pos="9936"/>
        </w:tabs>
      </w:pPr>
      <w:r>
        <w:rPr/>
        <w:t xml:space="preserve">Forest Assessment Account</w:t>
      </w:r>
      <w:r>
        <w:rPr>
          <w:rFonts w:ascii="Times New Roman" w:hAnsi="Times New Roman"/>
        </w:rPr>
        <w:t xml:space="preserve">—</w:t>
      </w:r>
      <w:r>
        <w:rPr/>
        <w:t xml:space="preserve">Non-appropriated</w:t>
      </w:r>
      <w:r>
        <w:tab/>
      </w:r>
      <w:r>
        <w:rPr/>
        <w:t xml:space="preserve">$12,000</w:t>
      </w:r>
    </w:p>
    <w:p>
      <w:pPr>
        <w:spacing w:before="0" w:after="0" w:line="408" w:lineRule="exact"/>
        <w:ind w:left="0" w:right="0" w:firstLine="0"/>
        <w:jc w:val="left"/>
        <w:tabs>
          <w:tab w:val="right" w:leader="dot" w:pos="9936"/>
        </w:tabs>
      </w:pPr>
      <w:r>
        <w:rPr/>
        <w:t xml:space="preserve">Fruit and Vegetable Inspection Account</w:t>
      </w:r>
      <w:r>
        <w:rPr>
          <w:rFonts w:ascii="Times New Roman" w:hAnsi="Times New Roman"/>
        </w:rPr>
        <w:t xml:space="preserve">—</w:t>
      </w:r>
      <w:r>
        <w:rPr/>
        <w:t xml:space="preserve">Non-appropriated</w:t>
      </w:r>
      <w:r>
        <w:tab/>
      </w:r>
      <w:r>
        <w:rPr/>
        <w:t xml:space="preserve">$46,000</w:t>
      </w:r>
    </w:p>
    <w:p>
      <w:pPr>
        <w:spacing w:before="0" w:after="0" w:line="408" w:lineRule="exact"/>
        <w:ind w:left="0" w:right="0" w:firstLine="0"/>
        <w:jc w:val="left"/>
        <w:tabs>
          <w:tab w:val="right" w:leader="dot" w:pos="9936"/>
        </w:tabs>
      </w:pPr>
      <w:r>
        <w:rPr/>
        <w:t xml:space="preserve">Grain Inspection Account</w:t>
      </w:r>
      <w:r>
        <w:rPr>
          <w:rFonts w:ascii="Times New Roman" w:hAnsi="Times New Roman"/>
        </w:rPr>
        <w:t xml:space="preserve">—</w:t>
      </w:r>
      <w:r>
        <w:rPr/>
        <w:t xml:space="preserve">Non-appropriated</w:t>
      </w:r>
      <w:r>
        <w:tab/>
      </w:r>
      <w:r>
        <w:rPr/>
        <w:t xml:space="preserve">$56,000</w:t>
      </w:r>
    </w:p>
    <w:p>
      <w:pPr>
        <w:spacing w:before="0" w:after="0" w:line="408" w:lineRule="exact"/>
        <w:ind w:left="0" w:right="0" w:firstLine="0"/>
        <w:jc w:val="left"/>
        <w:tabs>
          <w:tab w:val="right" w:leader="dot" w:pos="9936"/>
        </w:tabs>
      </w:pPr>
      <w:r>
        <w:rPr/>
        <w:t xml:space="preserve">Higher Education Dedicated Local Account</w:t>
      </w:r>
      <w:r>
        <w:rPr>
          <w:rFonts w:ascii="Times New Roman" w:hAnsi="Times New Roman"/>
        </w:rPr>
        <w:t xml:space="preserve">—</w:t>
      </w:r>
      <w:r>
        <w:rPr/>
        <w:t xml:space="preserve">Non-appropriated</w:t>
      </w:r>
      <w:r>
        <w:tab/>
      </w:r>
      <w:r>
        <w:rPr/>
        <w:t xml:space="preserve">$502,000</w:t>
      </w:r>
    </w:p>
    <w:p>
      <w:pPr>
        <w:spacing w:before="0" w:after="0" w:line="408" w:lineRule="exact"/>
        <w:ind w:left="0" w:right="0" w:firstLine="0"/>
        <w:jc w:val="left"/>
        <w:tabs>
          <w:tab w:val="right" w:leader="dot" w:pos="9936"/>
        </w:tabs>
      </w:pPr>
      <w:r>
        <w:rPr/>
        <w:t xml:space="preserve">Higher Education Grants/Contract Account</w:t>
      </w:r>
      <w:r>
        <w:rPr>
          <w:rFonts w:ascii="Times New Roman" w:hAnsi="Times New Roman"/>
        </w:rPr>
        <w:t xml:space="preserve">—</w:t>
      </w:r>
      <w:r>
        <w:rPr/>
        <w:t xml:space="preserve">Non-appropriated</w:t>
      </w:r>
      <w:r>
        <w:tab/>
      </w:r>
      <w:r>
        <w:rPr/>
        <w:t xml:space="preserve">$697,000</w:t>
      </w:r>
    </w:p>
    <w:p>
      <w:pPr>
        <w:spacing w:before="0" w:after="0" w:line="408" w:lineRule="exact"/>
        <w:ind w:left="0" w:right="0" w:firstLine="0"/>
        <w:jc w:val="left"/>
        <w:tabs>
          <w:tab w:val="right" w:leader="dot" w:pos="9936"/>
        </w:tabs>
      </w:pPr>
      <w:r>
        <w:rPr/>
        <w:t xml:space="preserve">Higher Education Operating Fees Account</w:t>
      </w:r>
      <w:r>
        <w:rPr>
          <w:rFonts w:ascii="Times New Roman" w:hAnsi="Times New Roman"/>
        </w:rPr>
        <w:t xml:space="preserve">—</w:t>
      </w:r>
      <w:r>
        <w:rPr/>
        <w:t xml:space="preserve">Non-appropriated</w:t>
      </w:r>
      <w:r>
        <w:tab/>
      </w:r>
      <w:r>
        <w:rPr/>
        <w:t xml:space="preserve">$775,000</w:t>
      </w:r>
    </w:p>
    <w:p>
      <w:pPr>
        <w:spacing w:before="0" w:after="0" w:line="408" w:lineRule="exact"/>
        <w:ind w:left="0" w:right="0" w:firstLine="0"/>
        <w:jc w:val="left"/>
        <w:tabs>
          <w:tab w:val="right" w:leader="dot" w:pos="9936"/>
        </w:tabs>
      </w:pPr>
      <w:r>
        <w:rPr/>
        <w:t xml:space="preserve">Imaging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Park Land Trust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School for the Blind Account</w:t>
      </w:r>
      <w:r>
        <w:rPr>
          <w:rFonts w:ascii="Times New Roman" w:hAnsi="Times New Roman"/>
        </w:rPr>
        <w:t xml:space="preserve">—</w:t>
      </w:r>
      <w:r>
        <w:rPr/>
        <w:t xml:space="preserve">Non-appropriated</w:t>
      </w:r>
      <w:r>
        <w:tab/>
      </w:r>
      <w:r>
        <w:rPr/>
        <w:t xml:space="preserve">$4,000</w:t>
      </w:r>
    </w:p>
    <w:p>
      <w:pPr>
        <w:spacing w:before="0" w:after="0" w:line="408" w:lineRule="exact"/>
        <w:ind w:left="0" w:right="0" w:firstLine="0"/>
        <w:jc w:val="left"/>
        <w:tabs>
          <w:tab w:val="right" w:leader="dot" w:pos="9936"/>
        </w:tabs>
      </w:pPr>
      <w:r>
        <w:rPr/>
        <w:t xml:space="preserve">State Forest Nursery Account</w:t>
      </w:r>
      <w:r>
        <w:rPr>
          <w:rFonts w:ascii="Times New Roman" w:hAnsi="Times New Roman"/>
        </w:rPr>
        <w:t xml:space="preserve">—</w:t>
      </w:r>
      <w:r>
        <w:rPr/>
        <w:t xml:space="preserve">Non-appropriated</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Parks Educational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Non-appropriated</w:t>
      </w:r>
      <w:r>
        <w:tab/>
      </w:r>
      <w:r>
        <w:rPr/>
        <w:t xml:space="preserve">$2,000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Non-appropriated</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University of Washington Hospital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Non-appropriated</w:t>
      </w:r>
      <w:r>
        <w:tab/>
      </w:r>
      <w:r>
        <w:rPr/>
        <w:t xml:space="preserve">$770,000</w:t>
      </w:r>
    </w:p>
    <w:p>
      <w:pPr>
        <w:spacing w:before="0" w:after="0" w:line="408" w:lineRule="exact"/>
        <w:ind w:left="0" w:right="0" w:firstLine="0"/>
        <w:jc w:val="left"/>
        <w:tabs>
          <w:tab w:val="right" w:leader="dot" w:pos="9936"/>
        </w:tabs>
      </w:pPr>
      <w:r>
        <w:rPr/>
        <w:t xml:space="preserve">Unclaimed Personal Property Account</w:t>
      </w:r>
      <w:r>
        <w:rPr>
          <w:rFonts w:ascii="Times New Roman" w:hAnsi="Times New Roman"/>
        </w:rPr>
        <w:t xml:space="preserve">—</w:t>
      </w:r>
      <w:r>
        <w:rPr/>
        <w:t xml:space="preserve">Non-appropriated</w:t>
      </w:r>
      <w:r>
        <w:tab/>
      </w:r>
      <w:r>
        <w:rPr/>
        <w:t xml:space="preserve">$8,000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Fingerprint Identification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$36,000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$166,000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$2,000</w:t>
      </w:r>
    </w:p>
    <w:p>
      <w:pPr>
        <w:tabs>
          <w:tab w:val="right" w:leader="dot" w:pos="9936"/>
        </w:tabs>
        <w:ind w:left="0" w:right="0" w:firstLine="1440"/>
      </w:pPr>
      <w:r>
        <w:rPr/>
        <w:t xml:space="preserve">TOTAL APPROPRIATION</w:t>
      </w:r>
      <w:r>
        <w:tab/>
      </w:r>
      <w:r>
        <w:rPr/>
        <w:t xml:space="preserve">$11,221,000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public employees' and retirees' insurance account, to provide health flexible spending accounts for certain state employee as specified in sections 908 through 934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$4,734,000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r>
        <w:rPr/>
        <w:t xml:space="preserve">Judicial Information Systems Account</w:t>
      </w:r>
      <w:r>
        <w:rPr>
          <w:rFonts w:ascii="Times New Roman" w:hAnsi="Times New Roman"/>
        </w:rPr>
        <w:t xml:space="preserve">—</w:t>
      </w:r>
      <w:r>
        <w:rPr/>
        <w:t xml:space="preserve">State Appropriation</w:t>
      </w:r>
      <w:r>
        <w:tab/>
      </w:r>
      <w:r>
        <w:rPr/>
        <w:t xml:space="preserve">$1,588,000</w:t>
      </w:r>
    </w:p>
    <w:p>
      <w:pPr>
        <w:spacing w:before="0" w:after="0" w:line="408" w:lineRule="exact"/>
        <w:ind w:left="0" w:right="0" w:firstLine="0"/>
        <w:jc w:val="left"/>
        <w:tabs>
          <w:tab w:val="right" w:leader="dot" w:pos="9936"/>
        </w:tabs>
      </w:pPr>
      <w:pPr>
        <w:tabs>
          <w:tab w:val="right" w:leader="dot" w:pos="9360"/>
        </w:tabs>
      </w:pPr>
      <w:r>
        <w:rPr/>
        <w:t xml:space="preserve">Performance Audits of State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$445,000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$209,000</w:t>
      </w:r>
    </w:p>
    <w:p>
      <w:pPr>
        <w:tabs>
          <w:tab w:val="right" w:leader="dot" w:pos="9936"/>
        </w:tabs>
        <w:ind w:left="0" w:right="0" w:firstLine="1440"/>
      </w:pPr>
      <w:r>
        <w:rPr/>
        <w:t xml:space="preserve">TOTAL APPROPRIATION</w:t>
      </w:r>
      <w:r>
        <w:tab/>
      </w:r>
      <w:r>
        <w:rPr/>
        <w:t xml:space="preserve">$15,789,000</w:t>
      </w:r>
    </w:p>
    <w:p>
      <w:pPr>
        <w:spacing w:before="120" w:after="0" w:line="408" w:lineRule="exact"/>
        <w:ind w:left="0" w:right="0" w:firstLine="576"/>
        <w:jc w:val="left"/>
      </w:pPr>
      <w:r>
        <w:rPr/>
        <w:t xml:space="preserve">The appropriations in this section are subject to the following conditions and limitations: Funding is provided for wage increases, insurance benefits, and retirement contributions for legislative and judicial branch employees, as shown in OFM document 2019-#1.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$12,200,000</w:t>
      </w:r>
    </w:p>
    <w:p>
      <w:pPr>
        <w:tabs>
          <w:tab w:val="right" w:leader="dot" w:pos="9936"/>
        </w:tabs>
        <w:ind w:left="0" w:right="0" w:firstLine="1440"/>
      </w:pPr>
      <w:r>
        <w:rPr/>
        <w:t xml:space="preserve">TOTAL APPROPRIATION</w:t>
      </w:r>
      <w:r>
        <w:tab/>
      </w:r>
      <w:r>
        <w:rPr/>
        <w:t xml:space="preserve">$24,400,000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w:t>
      </w:r>
    </w:p>
    <w:p>
      <w:pPr>
        <w:spacing w:before="0" w:after="0" w:line="408" w:lineRule="exact"/>
        <w:ind w:left="0" w:right="0" w:firstLine="576"/>
        <w:jc w:val="left"/>
      </w:pPr>
      <w:r>
        <w:rPr/>
        <w:t xml:space="preserve">(a) Amounts in the account are provided solely for agency organizational change management costs to support the implementation of one Washington.</w:t>
      </w:r>
    </w:p>
    <w:p>
      <w:pPr>
        <w:spacing w:before="0" w:after="0" w:line="408" w:lineRule="exact"/>
        <w:ind w:left="0" w:right="0" w:firstLine="576"/>
        <w:jc w:val="left"/>
      </w:pPr>
      <w:r>
        <w:rPr/>
        <w:t xml:space="preserve">(b) The state treasurer must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One Washington will define the scope of agency readiness activities and establish allocation criteria for an equitable methodology to support agency readiness tasks in 2019-2021. This must be accomplished in consultation with the office of the chief information officer.</w:t>
      </w:r>
    </w:p>
    <w:p>
      <w:pPr>
        <w:spacing w:before="0" w:after="0" w:line="408" w:lineRule="exact"/>
        <w:ind w:left="0" w:right="0" w:firstLine="576"/>
        <w:jc w:val="left"/>
      </w:pPr>
      <w:r>
        <w:rPr/>
        <w:t xml:space="preserve">(3) Agencies must apply to the one Washington program office for funding from the organizational change management funding pool.</w:t>
      </w:r>
    </w:p>
    <w:p>
      <w:pPr>
        <w:spacing w:before="0" w:after="0" w:line="408" w:lineRule="exact"/>
        <w:ind w:left="0" w:right="0" w:firstLine="576"/>
        <w:jc w:val="left"/>
      </w:pPr>
      <w:r>
        <w:rPr/>
        <w:t xml:space="preserve">(4) Agencies shall submit their plans to the one Washington program office for approval prior to expenditure.</w:t>
      </w:r>
    </w:p>
    <w:p>
      <w:pPr>
        <w:spacing w:before="0" w:after="0" w:line="408" w:lineRule="exact"/>
        <w:ind w:left="0" w:right="0" w:firstLine="576"/>
        <w:jc w:val="left"/>
      </w:pPr>
      <w:r>
        <w:rPr/>
        <w:t xml:space="preserve">(5) One Washington will work with agencies to agree upon deliverables and fund organizational change management activities.</w:t>
      </w:r>
    </w:p>
    <w:p>
      <w:pPr>
        <w:spacing w:before="0" w:after="0" w:line="408" w:lineRule="exact"/>
        <w:ind w:left="0" w:right="0" w:firstLine="576"/>
        <w:jc w:val="left"/>
      </w:pPr>
      <w:r>
        <w:rPr/>
        <w:t xml:space="preserve">(6) Agencies will complete the organizational change management activities and submit a reimbursement request to the one Washington program office.</w:t>
      </w:r>
    </w:p>
    <w:p>
      <w:pPr>
        <w:spacing w:before="0" w:after="0" w:line="408" w:lineRule="exact"/>
        <w:ind w:left="0" w:right="0" w:firstLine="576"/>
        <w:jc w:val="left"/>
      </w:pPr>
      <w:r>
        <w:rPr/>
        <w:t xml:space="preserve">(7) The office of financial management may suspend or terminate funding provided at any time.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$10,528,000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$7,014,000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$65,022,000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$84,202,000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$100,948,000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$39,774,000</w:t>
      </w:r>
    </w:p>
    <w:p>
      <w:pPr>
        <w:spacing w:before="0" w:after="0" w:line="408" w:lineRule="exact"/>
        <w:ind w:left="0" w:right="0" w:firstLine="0"/>
        <w:jc w:val="left"/>
        <w:tabs>
          <w:tab w:val="right" w:leader="dot" w:pos="9936"/>
        </w:tabs>
      </w:pPr>
      <w:r>
        <w:rPr/>
        <w:t xml:space="preserve">City-County Assistance Appropriation</w:t>
      </w:r>
      <w:r>
        <w:tab/>
      </w:r>
      <w:r>
        <w:rPr/>
        <w:t xml:space="preserve">$32,706,000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$64,079,000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$2,380,000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$5,717,000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$15,000,000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tabs>
          <w:tab w:val="right" w:leader="dot" w:pos="9936"/>
        </w:tabs>
        <w:ind w:left="0" w:right="0" w:firstLine="1440"/>
      </w:pPr>
      <w:r>
        <w:rPr/>
        <w:t xml:space="preserve">TOTAL APPROPRIATION</w:t>
      </w:r>
      <w:r>
        <w:tab/>
      </w:r>
      <w:r>
        <w:rPr/>
        <w:t xml:space="preserve">$548,084,000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$1,933,000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$1,289,000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$487,000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$4,980,000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$188,000,000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w:t>
      </w:r>
    </w:p>
    <w:p>
      <w:pPr>
        <w:spacing w:before="0" w:after="0" w:line="408" w:lineRule="exact"/>
        <w:ind w:left="0" w:right="0" w:firstLine="0"/>
        <w:jc w:val="left"/>
        <w:tabs>
          <w:tab w:val="right" w:leader="dot" w:pos="9936"/>
        </w:tabs>
      </w:pPr>
      <w:r>
        <w:rPr/>
        <w:t xml:space="preserve">$192,000,000</w:t>
      </w:r>
      <w:r>
        <w:tab/>
      </w:r>
      <w:r>
        <w:rPr/>
        <w:t xml:space="preserve">$380,000,000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$131,000,000 and this amount</w:t>
      </w:r>
    </w:p>
    <w:p>
      <w:pPr>
        <w:spacing w:before="0" w:after="0" w:line="408" w:lineRule="exact"/>
        <w:ind w:left="0" w:right="0" w:firstLine="0"/>
        <w:jc w:val="left"/>
        <w:tabs>
          <w:tab w:val="right" w:leader="dot" w:pos="9936"/>
        </w:tabs>
      </w:pPr>
      <w:r>
        <w:rPr/>
        <w:t xml:space="preserve">for fiscal year 2021, $135,000,000</w:t>
      </w:r>
      <w:r>
        <w:tab/>
      </w:r>
      <w:r>
        <w:rPr/>
        <w:t xml:space="preserve">$266,000,000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7038, chapter 3, Laws of</w:t>
      </w:r>
    </w:p>
    <w:p>
      <w:pPr>
        <w:spacing w:before="0" w:after="0" w:line="408" w:lineRule="exact"/>
        <w:ind w:left="0" w:right="0" w:firstLine="0"/>
        <w:jc w:val="left"/>
        <w:tabs>
          <w:tab w:val="right" w:leader="dot" w:pos="9936"/>
        </w:tabs>
      </w:pPr>
      <w:pPr>
        <w:tabs>
          <w:tab w:val="right" w:leader="dot" w:pos="9360"/>
        </w:tabs>
      </w:pPr>
      <w:r>
        <w:rPr/>
        <w:t xml:space="preserve">2015 3rd sp. sess. (capital budget), $5,470,000 for</w:t>
      </w:r>
    </w:p>
    <w:p>
      <w:pPr>
        <w:spacing w:before="0" w:after="0" w:line="408" w:lineRule="exact"/>
        <w:ind w:left="0" w:right="0" w:firstLine="0"/>
        <w:jc w:val="left"/>
        <w:tabs>
          <w:tab w:val="right" w:leader="dot" w:pos="9936"/>
        </w:tabs>
      </w:pPr>
      <w:pPr>
        <w:tabs>
          <w:tab w:val="right" w:leader="dot" w:pos="9360"/>
        </w:tabs>
      </w:pPr>
      <w:r>
        <w:rPr/>
        <w:t xml:space="preserve">fiscal year 2020 and $5,470,000 for fiscal year</w:t>
      </w:r>
    </w:p>
    <w:p>
      <w:pPr>
        <w:spacing w:before="0" w:after="0" w:line="408" w:lineRule="exact"/>
        <w:ind w:left="0" w:right="0" w:firstLine="0"/>
        <w:jc w:val="left"/>
        <w:tabs>
          <w:tab w:val="right" w:leader="dot" w:pos="9936"/>
        </w:tabs>
      </w:pPr>
      <w:r>
        <w:rPr/>
        <w:t xml:space="preserve">2021</w:t>
      </w:r>
      <w:r>
        <w:tab/>
      </w:r>
      <w:r>
        <w:rPr/>
        <w:t xml:space="preserve">$10,940,000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2020 and $620,000 for fiscal year 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Administration Account:</w:t>
      </w:r>
    </w:p>
    <w:p>
      <w:pPr>
        <w:spacing w:before="0" w:after="0" w:line="408" w:lineRule="exact"/>
        <w:ind w:left="0" w:right="0" w:firstLine="0"/>
        <w:jc w:val="left"/>
        <w:tabs>
          <w:tab w:val="right" w:leader="dot" w:pos="9936"/>
        </w:tabs>
      </w:pPr>
      <w:pPr>
        <w:tabs>
          <w:tab w:val="right" w:leader="dot" w:pos="9360"/>
        </w:tabs>
      </w:pPr>
      <w:r>
        <w:rPr/>
        <w:t xml:space="preserve">For transfer to the state general fund, $38,730,000</w:t>
      </w:r>
    </w:p>
    <w:p>
      <w:pPr>
        <w:spacing w:before="0" w:after="0" w:line="408" w:lineRule="exact"/>
        <w:ind w:left="0" w:right="0" w:firstLine="0"/>
        <w:jc w:val="left"/>
        <w:tabs>
          <w:tab w:val="right" w:leader="dot" w:pos="9936"/>
        </w:tabs>
      </w:pPr>
      <w:r>
        <w:rPr/>
        <w:t xml:space="preserve">for fiscal year 2021</w:t>
      </w:r>
      <w:r>
        <w:tab/>
      </w:r>
      <w:r>
        <w:rPr/>
        <w:t xml:space="preserve">$38,730,000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$2,380,000 for</w:t>
      </w:r>
    </w:p>
    <w:p>
      <w:pPr>
        <w:spacing w:before="0" w:after="0" w:line="408" w:lineRule="exact"/>
        <w:ind w:left="0" w:right="0" w:firstLine="576"/>
        <w:jc w:val="left"/>
        <w:tabs>
          <w:tab w:val="right" w:leader="dot" w:pos="9936"/>
        </w:tabs>
      </w:pPr>
      <w:r>
        <w:rPr/>
        <w:t xml:space="preserve">fiscal year 2020</w:t>
      </w:r>
      <w:r>
        <w:tab/>
      </w:r>
      <w:r>
        <w:rPr/>
        <w:t xml:space="preserve">$2,380,000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2020 and $620,000 for fiscal year</w:t>
      </w:r>
    </w:p>
    <w:p>
      <w:pPr>
        <w:spacing w:before="0" w:after="0" w:line="408" w:lineRule="exact"/>
        <w:ind w:left="0" w:right="0" w:firstLine="576"/>
        <w:jc w:val="left"/>
        <w:tabs>
          <w:tab w:val="right" w:leader="dot" w:pos="9936"/>
        </w:tabs>
      </w:pPr>
      <w:r>
        <w:rPr/>
        <w:t xml:space="preserve">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$4,200,000 for fiscal</w:t>
      </w:r>
    </w:p>
    <w:p>
      <w:pPr>
        <w:spacing w:before="0" w:after="0" w:line="408" w:lineRule="exact"/>
        <w:ind w:left="0" w:right="0" w:firstLine="576"/>
        <w:jc w:val="left"/>
        <w:tabs>
          <w:tab w:val="right" w:leader="dot" w:pos="9936"/>
        </w:tabs>
      </w:pPr>
      <w:r>
        <w:rPr/>
        <w:t xml:space="preserve">year 2020 and $4,200,000 for fiscal year 2021</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$10,000,000 for fiscal</w:t>
      </w:r>
    </w:p>
    <w:p>
      <w:pPr>
        <w:spacing w:before="0" w:after="0" w:line="408" w:lineRule="exact"/>
        <w:ind w:left="0" w:right="0" w:firstLine="576"/>
        <w:jc w:val="left"/>
        <w:tabs>
          <w:tab w:val="right" w:leader="dot" w:pos="9936"/>
        </w:tabs>
      </w:pPr>
      <w:r>
        <w:rPr/>
        <w:t xml:space="preserve">year 2020 and $10,000,000 for fiscal year 2021</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r>
        <w:rPr/>
        <w:t xml:space="preserve">state general fund for fiscal year 2020</w:t>
      </w:r>
      <w:r>
        <w:tab/>
      </w:r>
      <w:r>
        <w:rPr/>
        <w:t xml:space="preserve">$45,950,000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$70,000,000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$70,000,000 for fiscal</w:t>
      </w:r>
    </w:p>
    <w:p>
      <w:pPr>
        <w:spacing w:before="0" w:after="0" w:line="408" w:lineRule="exact"/>
        <w:ind w:left="0" w:right="0" w:firstLine="576"/>
        <w:jc w:val="left"/>
        <w:tabs>
          <w:tab w:val="right" w:leader="dot" w:pos="9936"/>
        </w:tabs>
      </w:pPr>
      <w:r>
        <w:rPr/>
        <w:t xml:space="preserve">year 2021</w:t>
      </w:r>
      <w:r>
        <w:tab/>
      </w:r>
      <w:r>
        <w:rPr/>
        <w:t xml:space="preserve">$140,000,000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office of financial management may allocate as much of this appropriation as necessary to fund changes in agency retirement contributions as a result of passage of chapter 241, Laws of 2018.</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2019-2021 collective bargaining process required under the provisions of chapters 41.80, 41.56, and 74.39A RCW. Provisions of the collective bargaining agreements contained in sections 908 through 942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CORRECTIONS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2019-2021 fiscal biennium. In addition to the economic provisions applicable to all employees covered by the agreement in section 908 of this act, funding is provided for the awarded increases for targeted job classifications ranging from five to ten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additional nurses'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chapter 41.80 RCW for the 2019-2021 fiscal biennium. Funding is provided for the awarded four percent general wage increase effective July 1, 2019, four percent general wage increase effective July 1, 2020, and salary adjustments for targeted job classifications. The agreement also includes and funding is provided for salary adjustments for other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market adjustments for multiple job classifications, a fully subsidized U-PASS, an increase in the hourly premium rate for standby pay for eligible job classification, a one-time lump sum payment for those in active permanent appointments as of July 1, 2019 and premium pay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a fully subsidized U-PASS, a one-time lump sum payment for those in active permanent appointments as of July 1, 2019 and premium day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2019-2021 fiscal biennium. Funding is provided for a two percent general wage increase effective July 1, 2019, and a two percent general wage increase effective July 1, 2020. The agreement also includes and funding is provided for increases in longevity premium pay, annual incentive payments for certain educational credentials, and premium pay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2019-2021 fiscal biennium. Funding is provided for a two percent general wage increase effective July 1, 2019, and a two percent general wage increase effective July 1, 2020. The agreement also includes and funding is provided for protective footwear allowance and premium pay for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2019-2021 fiscal biennium. For bargaining units 2, 12, 13, 15, and 20, the agreement includes and funding is provided for a three percent general wage increase effective July 1, 2019, and a three percent general wage increase effective July 1, 2020. The agreement also includes and funding is provided for increases in shift differential and hazard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2019-2021 fiscal biennium. The agreement includes and funding is provided for a three percent general wage increase effective July 1, 2019, and a three percent general wage increase effective July 1, 2020. The agreement also includes and funding is provided for increases in shift differential, salary for instructor pay, and the field training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additional leave for life saving procedures, a one-time signing bonus of two hundred dollars on July 1, 2019, and an across-the-board increase to fifteen dollars per hour for minimum wage. In addition, for campus police, the agreement includes and funding is provided for additional equipment and an increase to range 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signing bonus of two hundred dollars on July 1, 2019, additional leave for life saving procedures, and an across-the-board increase to fifteen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 shift differential increase, a one-time lump sum payment of one hundred dollars, and increase to fourteen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establishment of a new information technology professional compensation structure,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range adjustments for targeted classifications and a one-time payment of one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establishment of a new information technology professional compensation structure, and in an increase in the hourly minimum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ratification incentive of four hundred dollars to be paid in fiscal year 2020, salary adjustments for targeted job classifications, an increase in shift premium, additional leave accruals, establishment of a new information technology professional compensation structure, and premium pay for employees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$977 per eligible employee for fiscal year 2020. For fiscal year 2021, the monthly employer funding rate shall not exceed $978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$977 per eligible employee for fiscal year 2020. For fiscal year 2021, the monthly employer funding rate may not exceed $978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$1,170 per eligible employee for fiscal year 2020. For fiscal year 2021, the monthly employer funding rate shall not exceed $1,195 per eligible employee. Employers will contribute one hundred percent of the retiree remittance defined in section 938 of this act.</w:t>
      </w:r>
    </w:p>
    <w:p>
      <w:pPr>
        <w:spacing w:before="0" w:after="0" w:line="408" w:lineRule="exact"/>
        <w:ind w:left="0" w:right="0" w:firstLine="576"/>
        <w:jc w:val="left"/>
      </w:pPr>
      <w:r>
        <w:rPr/>
        <w:t xml:space="preserve">(2) For the purposes of distributing insurance benefits, certificated staff units as determined in section 502 of this act will be multiplied by 1.02 and classified staff units as determined in section 502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$977 per eligible employee for fiscal year 2020. For fiscal year 2021, the monthly employer funding rate shall not exceed $978 per eligible employee. These rates assume the use of plan reserves in amounts equivalent to an additional $18 per eligible employee in fiscal year 2020 (for an effective funding rate of $995 per eligible employee) and an additional $76 per eligible employee in fiscal year 2021 (for an effective funding rate of $1,054 per eligible employee). These rates include up to $63 per eligible employee in fiscal year 2020 and $62 per eligible employee in fiscal year 2021 to support the retiree insurance subsidies.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$168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$71.74 per month beginning September 1, 2019, and $72.79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$71.74 each month beginning September 1, 2019, and $72.79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2019-2021 fiscal biennium. Funding is provided for a rate increase of one dollar and twenty four cents per hour for fiscal year 2020 and a rate increase of one dollar and twenty cents per hour for fiscal year 2021. The agreement also includes and funding is provided for a two dollar per hour social service premium for appointments from the department of social and health services and the department of children, youth, and families, and a travel incentive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 74.39A RCW and 41.56 RCW for the 2019-2021 fiscal biennium. Funding is provided for wage increases at six month intervals through the term of the agreement and additional adjustments throughout the wage scale. The agreement also includes and funding is provided for increased contributions to the training, health care and retirement trusts, and advanced training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award under the provisions of chapter 41.56 RCW for the 2019-2021 fiscal biennium. Funding is provided for raising licensed provider rates in all regions to the fifty-fifth market percentile in fiscal year 2020, a six percent increase in fiscal year 2021 for licensed providers, a five cent an hour per child increase in fiscal year 2020 for licensed-exempt providers, and a four percent increase in fiscal year 2021 for licensed-exempt providers. The agreement also includes and funding is provided for seventy five percent payment for half day units when morning and afternoon care is provided, expanded funding, capacity and hours for use of the substitute pools, the career development fund, and an increase to the early achievers tiered reimbursement incentive for levels three and four.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2019-2021 fiscal biennium. Funding is provided for increases to the base daily rates with additional support for training and health care costs. The agreement also includes and funding is provided for increases to the expanded community service daily rate, the specialized behavioral support add-on rate, respite rates, the community integration rate, the meaningful day add-on rate, and a new medical escort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2019, and July 1, 2020, provide the annual cost-of-living adjustments required under Initiative Measure No. 732.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fourteen one-hundredths of one percent is funded for state employer contributions to the public employees' and public safety employees' retirement systems. An increase of thirty-two one-hundredths of one percent for school employer contributions to the teachers' retirement system and an increase of fourteen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phase of a project subject to this section. At each stage, except for project onset,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 Agencies may apply to the office of financial management to receive funding for the next stage of their project. Allocations and allotments must be made for discrete stages of projects as determined by the technology budget approved by the office of the state chief information officer and office of financial management.</w:t>
      </w:r>
    </w:p>
    <w:p>
      <w:pPr>
        <w:spacing w:before="0" w:after="0" w:line="408" w:lineRule="exact"/>
        <w:ind w:left="0" w:right="0" w:firstLine="576"/>
        <w:jc w:val="left"/>
      </w:pPr>
      <w:r>
        <w:rPr/>
        <w:t xml:space="preserve">(3) Each agency shall provide the office of the state chief information officer unique financial coding to include at least expenditure authority index, program index, and subobject detail. Each agency shall ensure the project financial budget and expenditures can be tracked by subprojects, gates, deliverables, and other necessary financial data as approved and required by the office of financial management.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(4) The office of the state chief information officer shall report on the dashboard each fiscal month the financial status of information technology projects under oversight.</w:t>
      </w:r>
    </w:p>
    <w:p>
      <w:pPr>
        <w:spacing w:before="0" w:after="0" w:line="408" w:lineRule="exact"/>
        <w:ind w:left="0" w:right="0" w:firstLine="576"/>
        <w:jc w:val="left"/>
      </w:pPr>
      <w:r>
        <w:rPr/>
        <w:t xml:space="preserve">(5) For certification purposes, each agency shall submit to the office of the state chief information officer and office of financial management:</w:t>
      </w:r>
    </w:p>
    <w:p>
      <w:pPr>
        <w:spacing w:before="0" w:after="0" w:line="408" w:lineRule="exact"/>
        <w:ind w:left="0" w:right="0" w:firstLine="576"/>
        <w:jc w:val="left"/>
      </w:pPr>
      <w:r>
        <w:rPr/>
        <w:t xml:space="preserve">(a) A technology budget that reflects project budget and costs by fiscal month to include all funding sources used, anticipated deliverables for each stage of the project and subproject, if applicable, and across fiscal periods from project initiation through implementation. Projects with estimated costs greater than one hundred million dollars from initiation to implementation and close out shall be split into subprojects as determined by the office of the state chief information officer with individual technology budgets made available for each subproject. The dashboard will retain a roll up of the entire project, and will also have the subproject detail available. If the project affects more than one agency, a separate technology budget must be prepared for each agency. If the project impacts more than one agency, a statewide project technology budget roll up with each impacted agency will be compiled and added to the dashboard.</w:t>
      </w:r>
    </w:p>
    <w:p>
      <w:pPr>
        <w:spacing w:before="0" w:after="0" w:line="408" w:lineRule="exact"/>
        <w:ind w:left="0" w:right="0" w:firstLine="576"/>
        <w:jc w:val="left"/>
      </w:pPr>
      <w:r>
        <w:rPr/>
        <w:t xml:space="preserve">(b)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(7)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(8)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(9)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2017 3rd sp.s. c 1 s 963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w:t>
      </w:r>
      <w:r>
        <w:rPr>
          <w:u w:val="single"/>
        </w:rPr>
        <w:t xml:space="preserve">and during the 2019-2021 fiscal biennium</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2017 3rd sp.s. c 1 s 952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2015-2017 biennium, sums credited to the University of Washington building account shall also be used for routine facility maintenance, utility costs, and facility condition assessments.</w:t>
      </w:r>
      <w:r>
        <w:t>))</w:t>
      </w:r>
      <w:r>
        <w:rPr/>
        <w:t xml:space="preserve"> During the 2017-2019 </w:t>
      </w:r>
      <w:r>
        <w:t>((</w:t>
      </w:r>
      <w:r>
        <w:rPr>
          <w:strike/>
        </w:rPr>
        <w:t xml:space="preserve">biennium</w:t>
      </w:r>
      <w:r>
        <w:t>))</w:t>
      </w:r>
      <w:r>
        <w:rPr/>
        <w:t xml:space="preserve"> </w:t>
      </w:r>
      <w:r>
        <w:rPr>
          <w:u w:val="single"/>
        </w:rPr>
        <w:t xml:space="preserve">and 2019-2021 biennia</w:t>
      </w:r>
      <w:r>
        <w:rPr/>
        <w:t xml:space="preserve">, sums credited to the University of Washington building account shall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2017 3rd sp.s. c 1 s 953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2015-2017 biennium, sums credited to the Washington State University building account shall also be used for routine facility maintenance, utility costs, and facility condition assessments.</w:t>
      </w:r>
      <w:r>
        <w:t>))</w:t>
      </w:r>
      <w:r>
        <w:rPr/>
        <w:t xml:space="preserve"> During the 2017-2019 </w:t>
      </w:r>
      <w:r>
        <w:t>((</w:t>
      </w:r>
      <w:r>
        <w:rPr>
          <w:strike/>
        </w:rPr>
        <w:t xml:space="preserve">biennium</w:t>
      </w:r>
      <w:r>
        <w:t>))</w:t>
      </w:r>
      <w:r>
        <w:rPr/>
        <w:t xml:space="preserve"> </w:t>
      </w:r>
      <w:r>
        <w:rPr>
          <w:u w:val="single"/>
        </w:rPr>
        <w:t xml:space="preserve">and 2019-2021 biennia</w:t>
      </w:r>
      <w:r>
        <w:rPr/>
        <w:t xml:space="preserve">, sums credited to the Washington State University building account shall also be used for routine facility maintenance, utility costs, and facility condition assessments.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2017 3rd sp.s. c 1 s 954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2015-2017 biennium, sums in the respective capital accounts shall also be used for routine facility maintenance, utility costs, and facility condition assessments.</w:t>
      </w:r>
      <w:r>
        <w:t>))</w:t>
      </w:r>
      <w:r>
        <w:rPr/>
        <w:t xml:space="preserve"> However, during the 2017-2019 </w:t>
      </w:r>
      <w:r>
        <w:t>((</w:t>
      </w:r>
      <w:r>
        <w:rPr>
          <w:strike/>
        </w:rPr>
        <w:t xml:space="preserve">biennium</w:t>
      </w:r>
      <w:r>
        <w:t>))</w:t>
      </w:r>
      <w:r>
        <w:rPr/>
        <w:t xml:space="preserve"> </w:t>
      </w:r>
      <w:r>
        <w:rPr>
          <w:u w:val="single"/>
        </w:rPr>
        <w:t xml:space="preserve">and 2019-2021 biennia</w:t>
      </w:r>
      <w:r>
        <w:rPr/>
        <w:t xml:space="preserve">,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2017 3rd sp.s. c 1 s 955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2015-2017 biennium, sums in the capital projects account shall also be used for routine facility maintenance and utility costs.</w:t>
      </w:r>
      <w:r>
        <w:t>))</w:t>
      </w:r>
      <w:r>
        <w:rPr/>
        <w:t xml:space="preserve"> However, during the 2017-2019 </w:t>
      </w:r>
      <w:r>
        <w:t>((</w:t>
      </w:r>
      <w:r>
        <w:rPr>
          <w:strike/>
        </w:rPr>
        <w:t xml:space="preserve">biennium</w:t>
      </w:r>
      <w:r>
        <w:t>))</w:t>
      </w:r>
      <w:r>
        <w:rPr/>
        <w:t xml:space="preserve"> </w:t>
      </w:r>
      <w:r>
        <w:rPr>
          <w:u w:val="single"/>
        </w:rPr>
        <w:t xml:space="preserve">and 2019-2021 biennia</w:t>
      </w:r>
      <w:r>
        <w:rPr/>
        <w:t xml:space="preserve">,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2017 3rd sp.s. c 1 s 960 are each amended to read as follows:</w:t>
      </w:r>
    </w:p>
    <w:p>
      <w:pPr>
        <w:spacing w:before="0" w:after="0" w:line="408" w:lineRule="exact"/>
        <w:ind w:left="0" w:right="0" w:firstLine="576"/>
        <w:jc w:val="left"/>
      </w:pPr>
      <w:r>
        <w:rPr/>
        <w:t xml:space="preserve">Except for the </w:t>
      </w:r>
      <w:r>
        <w:t>((</w:t>
      </w:r>
      <w:r>
        <w:rPr>
          <w:strike/>
        </w:rPr>
        <w:t xml:space="preserve">2017-18 and</w:t>
      </w:r>
      <w:r>
        <w:t>))</w:t>
      </w:r>
      <w:r>
        <w:rPr/>
        <w:t xml:space="preserve"> 2018-19</w:t>
      </w:r>
      <w:r>
        <w:rPr>
          <w:u w:val="single"/>
        </w:rPr>
        <w:t xml:space="preserve">, 2019-20, and 2020-21</w:t>
      </w:r>
      <w:r>
        <w:rPr/>
        <w:t xml:space="preserve"> school years, the Washington award for vocational excellence shall be granted annually. It is the intent of the legislature to continue the policy of not granting the Washington award for vocational excellence in the 2019-20 and 2020-21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2017 3rd sp.s. c 1 s 966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2013-2015 and 2015-2017 fiscal biennia, the legislature may transfer from the state treasurer's service fund to the state general fund such amounts as reflect the excess fund balance of the fund.</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2017 3rd sp.s. c 1 s 973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2015-2017 and</w:t>
      </w:r>
      <w:r>
        <w:t>))</w:t>
      </w:r>
      <w:r>
        <w:rPr/>
        <w:t xml:space="preserve"> 2017-2019 </w:t>
      </w:r>
      <w:r>
        <w:rPr>
          <w:u w:val="single"/>
        </w:rPr>
        <w:t xml:space="preserve">and 2019-2021</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2018 c 185 s 2 and 2018 c 62 s 4 are each reenacted and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u w:val="single"/>
        </w:rPr>
        <w:t xml:space="preserve">(8) During the 2019-2021 fiscal biennium, moneys from the financial services regulation fund may be appropriated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2016 sp.s. c 36 s 938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w:t>
      </w:r>
      <w:r>
        <w:t>((</w:t>
      </w:r>
      <w:r>
        <w:rPr>
          <w:strike/>
        </w:rPr>
        <w:t xml:space="preserve">2015-2017</w:t>
      </w:r>
      <w:r>
        <w:t>))</w:t>
      </w:r>
      <w:r>
        <w:rPr/>
        <w:t xml:space="preserve"> </w:t>
      </w:r>
      <w:r>
        <w:rPr>
          <w:u w:val="single"/>
        </w:rPr>
        <w:t xml:space="preserve">2019-2021</w:t>
      </w:r>
      <w:r>
        <w:rPr/>
        <w:t xml:space="preserve"> fiscal biennium, the legislature may </w:t>
      </w:r>
      <w:r>
        <w:t>((</w:t>
      </w:r>
      <w:r>
        <w:rPr>
          <w:strike/>
        </w:rPr>
        <w:t xml:space="preserve">transfer from</w:t>
      </w:r>
      <w:r>
        <w:t>))</w:t>
      </w:r>
      <w:r>
        <w:rPr/>
        <w:t xml:space="preserve"> </w:t>
      </w:r>
      <w:r>
        <w:rPr>
          <w:u w:val="single"/>
        </w:rPr>
        <w:t xml:space="preserve">direct the state treasurer to make transfers of moneys in</w:t>
      </w:r>
      <w:r>
        <w:rPr/>
        <w:t xml:space="preserve"> the marine resources stewardship trust account to the aquatic lands enhancement account </w:t>
      </w:r>
      <w:r>
        <w:t>((</w:t>
      </w:r>
      <w:r>
        <w:rPr>
          <w:strike/>
        </w:rPr>
        <w:t xml:space="preserve">such amounts as reflect the excess fund balance of the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transfer from the dedicated marijuana account to the basic health plan trust account such amounts as reflect the excess fund balance of the account. </w:t>
      </w:r>
      <w:r>
        <w:rPr>
          <w:u w:val="single"/>
        </w:rPr>
        <w:t xml:space="preserve">During the 2019-2021 fiscal biennium, the legislature may appropriate money from the dedicated marijuana account to the Washington state department of agriculture for compliance-based laboratory analysis of pesticides in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w:t>
      </w:r>
      <w:r>
        <w:t>((</w:t>
      </w:r>
      <w:r>
        <w:rPr>
          <w:strike/>
        </w:rPr>
        <w:t xml:space="preserve">Beginning July 1, 2017,</w:t>
      </w:r>
      <w:r>
        <w:t>))</w:t>
      </w:r>
      <w:r>
        <w:rPr/>
        <w:t xml:space="preserve"> </w:t>
      </w:r>
      <w:r>
        <w:rPr>
          <w:u w:val="single"/>
        </w:rPr>
        <w:t xml:space="preserve">O</w:t>
      </w:r>
      <w:r>
        <w:rPr/>
        <w:t xml:space="preserve">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w:t>
      </w:r>
      <w:r>
        <w:t>((</w:t>
      </w:r>
      <w:r>
        <w:rPr>
          <w:strike/>
        </w:rPr>
        <w:t xml:space="preserve">Beginning July 1, 2017,</w:t>
      </w:r>
      <w:r>
        <w:t>))</w:t>
      </w:r>
      <w:r>
        <w:rPr/>
        <w:t xml:space="preserve"> </w:t>
      </w:r>
      <w:r>
        <w:rPr>
          <w:u w:val="single"/>
        </w:rPr>
        <w:t xml:space="preserve">F</w:t>
      </w:r>
      <w:r>
        <w:rPr/>
        <w:t xml:space="preserve">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w:t>
      </w:r>
      <w:r>
        <w:t>((</w:t>
      </w:r>
      <w:r>
        <w:rPr>
          <w:strike/>
        </w:rPr>
        <w:t xml:space="preserve">Beginning July 1, 2017,</w:t>
      </w:r>
      <w:r>
        <w:t>))</w:t>
      </w:r>
      <w:r>
        <w:rPr/>
        <w:t xml:space="preserve"> </w:t>
      </w:r>
      <w:r>
        <w:rPr>
          <w:u w:val="single"/>
        </w:rPr>
        <w:t xml:space="preserve">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t>((</w:t>
      </w:r>
      <w:r>
        <w:rPr>
          <w:strik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r>
        <w:t>))</w:t>
      </w:r>
    </w:p>
    <w:p>
      <w:pPr>
        <w:spacing w:before="0" w:after="0" w:line="408" w:lineRule="exact"/>
        <w:ind w:left="0" w:right="0" w:firstLine="576"/>
        <w:jc w:val="left"/>
      </w:pPr>
      <w:r>
        <w:rPr/>
        <w:t xml:space="preserve">(2) From the amounts in the dedicated marijuana account after appropriation of the amounts identified in subsection (1) of this section </w:t>
      </w:r>
      <w:r>
        <w:rPr>
          <w:u w:val="single"/>
        </w:rPr>
        <w:t xml:space="preserve">and during the 2019-2021 fiscal biennium the amounts appropriated to the Washington state department of agriculture for the purpose specified</w:t>
      </w:r>
      <w:r>
        <w:rPr/>
        <w:t xml:space="preserve">,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w:t>
      </w:r>
      <w:r>
        <w:t>((</w:t>
      </w:r>
      <w:r>
        <w:rPr>
          <w:strike/>
        </w:rPr>
        <w:t xml:space="preserve">For the fiscal year beginning July 1, 2016, the legislature must appropriate a minimum of twenty-seven million seven hundred eighty-six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(B) The Washington poison control center</w:t>
      </w:r>
      <w:r>
        <w:t>((</w:t>
      </w:r>
      <w:r>
        <w:rPr>
          <w:strike/>
        </w:rPr>
        <w:t xml:space="preserve">; and</w:t>
      </w:r>
    </w:p>
    <w:p>
      <w:pPr>
        <w:spacing w:before="0" w:after="0" w:line="408" w:lineRule="exact"/>
        <w:ind w:left="0" w:right="0" w:firstLine="576"/>
        <w:jc w:val="left"/>
      </w:pPr>
      <w:r>
        <w:rPr>
          <w:strike/>
        </w:rPr>
        <w:t xml:space="preserve">(C) During the 2015-2017 fiscal biennium, the funds appropriated under this subsection (2)(b) may be used for prevention activities that target youth and populations with a high incidence of tobacco use</w:t>
      </w:r>
      <w:r>
        <w:t>))</w:t>
      </w:r>
      <w:r>
        <w:rPr/>
        <w:t xml:space="preserve">.</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seven million five hundred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two hundred seven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except for the 2017-2019 fiscal biennium, the legislature must appropriate a minimum of one million twenty-one thousand dollars to the University of Washington. </w:t>
      </w:r>
      <w:r>
        <w:t>((</w:t>
      </w:r>
      <w:r>
        <w:rPr>
          <w:strike/>
        </w:rPr>
        <w:t xml:space="preserve">For the fiscal year beginning July 1, 2016, the legislature must appropriate a minimum of one hundred thirty-eight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except for the 2017-2019 fiscal biennium, </w:t>
      </w:r>
      <w:r>
        <w:rPr>
          <w:u w:val="single"/>
        </w:rPr>
        <w:t xml:space="preserve">the legislature must appropriate</w:t>
      </w:r>
      <w:r>
        <w:rPr/>
        <w:t xml:space="preserv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w:t>
      </w:r>
      <w:r>
        <w:t>((</w:t>
      </w:r>
      <w:r>
        <w:rPr>
          <w:strike/>
        </w:rPr>
        <w:t xml:space="preserve">the fiscal year beginning July 1, 2016, and</w:t>
      </w:r>
      <w:r>
        <w:t>))</w:t>
      </w:r>
      <w:r>
        <w:rPr/>
        <w:t xml:space="preserve"> each </w:t>
      </w:r>
      <w:r>
        <w:t>((</w:t>
      </w:r>
      <w:r>
        <w:rPr>
          <w:strike/>
        </w:rPr>
        <w:t xml:space="preserve">subsequent</w:t>
      </w:r>
      <w:r>
        <w:t>))</w:t>
      </w:r>
      <w:r>
        <w:rPr/>
        <w:t xml:space="preserve">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2017 3rd sp.s. c 1 s 985 and 2017 c 248 s 5 are each reenacted and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w:t>
      </w:r>
      <w:r>
        <w:t>((</w:t>
      </w:r>
      <w:r>
        <w:rPr>
          <w:strike/>
        </w:rPr>
        <w:t xml:space="preserve">2015-2017 and</w:t>
      </w:r>
      <w:r>
        <w:t>))</w:t>
      </w:r>
      <w:r>
        <w:rPr/>
        <w:t xml:space="preserve"> 2017-2019 </w:t>
      </w:r>
      <w:r>
        <w:rPr>
          <w:u w:val="single"/>
        </w:rPr>
        <w:t xml:space="preserve">and 2019-2021</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2018 c 299 s 914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w:t>
      </w:r>
      <w:r>
        <w:rPr>
          <w:u w:val="single"/>
        </w:rPr>
        <w:t xml:space="preserve">and 2019-2021</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 and</w:t>
      </w:r>
      <w:r>
        <w:t>))</w:t>
      </w:r>
      <w:r>
        <w:rPr/>
        <w:t xml:space="preserve"> 2017-2019 </w:t>
      </w:r>
      <w:r>
        <w:rPr>
          <w:u w:val="single"/>
        </w:rPr>
        <w:t xml:space="preserve">and 2019-2021</w:t>
      </w:r>
      <w:r>
        <w:rPr/>
        <w:t xml:space="preserve">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2015-2017 and</w:t>
      </w:r>
      <w:r>
        <w:t>))</w:t>
      </w:r>
      <w:r>
        <w:rPr/>
        <w:t xml:space="preserve"> 2017-2019 </w:t>
      </w:r>
      <w:r>
        <w:rPr>
          <w:u w:val="single"/>
        </w:rPr>
        <w:t xml:space="preserve">and 2019-2021</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w:t>
      </w:r>
      <w:r>
        <w:t>((</w:t>
      </w:r>
      <w:r>
        <w:rPr>
          <w:strike/>
        </w:rPr>
        <w:t xml:space="preserve">2013-2015</w:t>
      </w:r>
      <w:r>
        <w:t>))</w:t>
      </w:r>
      <w:r>
        <w:rPr/>
        <w:t xml:space="preserve"> </w:t>
      </w:r>
      <w:r>
        <w:rPr>
          <w:u w:val="single"/>
        </w:rPr>
        <w:t xml:space="preserve">2019-2021</w:t>
      </w:r>
      <w:r>
        <w:rPr/>
        <w:t xml:space="preserve"> fiscal biennium, actions at the state conservation commission to improve water quality for shellfish;</w:t>
      </w:r>
    </w:p>
    <w:p>
      <w:pPr>
        <w:spacing w:before="0" w:after="0" w:line="408" w:lineRule="exact"/>
        <w:ind w:left="0" w:right="0" w:firstLine="576"/>
        <w:jc w:val="left"/>
      </w:pPr>
      <w:r>
        <w:rPr/>
        <w:t xml:space="preserve">(v) </w:t>
      </w:r>
      <w:r>
        <w:t>((</w:t>
      </w:r>
      <w:r>
        <w:rPr>
          <w:strike/>
        </w:rPr>
        <w:t xml:space="preserve">During the 2013-2015 and 2015-2017 fiscal biennia, actions at the University of Washington for reducing ocean acidification;</w:t>
      </w:r>
    </w:p>
    <w:p>
      <w:pPr>
        <w:spacing w:before="0" w:after="0" w:line="408" w:lineRule="exact"/>
        <w:ind w:left="0" w:right="0" w:firstLine="576"/>
        <w:jc w:val="left"/>
      </w:pPr>
      <w:r>
        <w:rPr>
          <w:strike/>
        </w:rPr>
        <w:t xml:space="preserve">(w)</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for the University of Washington Tacoma soil remediation project; </w:t>
      </w:r>
      <w:r>
        <w:rPr>
          <w:u w:val="single"/>
        </w:rPr>
        <w:t xml:space="preserve">and</w:t>
      </w:r>
    </w:p>
    <w:p>
      <w:pPr>
        <w:spacing w:before="0" w:after="0" w:line="408" w:lineRule="exact"/>
        <w:ind w:left="0" w:right="0" w:firstLine="576"/>
        <w:jc w:val="left"/>
      </w:pPr>
      <w:r>
        <w:t>((</w:t>
      </w:r>
      <w:r>
        <w:rPr>
          <w:strike/>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strike/>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strike/>
        </w:rPr>
        <w:t xml:space="preserve">(z)</w:t>
      </w:r>
      <w:r>
        <w:t>))</w:t>
      </w:r>
      <w:r>
        <w:rPr/>
        <w:t xml:space="preserve"> </w:t>
      </w:r>
      <w:r>
        <w:rPr>
          <w:u w:val="single"/>
        </w:rPr>
        <w:t xml:space="preserve">(w)</w:t>
      </w:r>
      <w:r>
        <w:rPr/>
        <w:t xml:space="preserve"> For the </w:t>
      </w:r>
      <w:r>
        <w:t>((</w:t>
      </w:r>
      <w:r>
        <w:rPr>
          <w:strike/>
        </w:rPr>
        <w:t xml:space="preserve">2015-2017 and</w:t>
      </w:r>
      <w:r>
        <w:t>))</w:t>
      </w:r>
      <w:r>
        <w:rPr/>
        <w:t xml:space="preserve"> 2017-2019 </w:t>
      </w:r>
      <w:r>
        <w:rPr>
          <w:u w:val="single"/>
        </w:rPr>
        <w:t xml:space="preserve">and 2019-2021</w:t>
      </w:r>
      <w:r>
        <w:rPr/>
        <w:t xml:space="preserve">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(c)(i) of this subsection;</w:t>
      </w:r>
    </w:p>
    <w:p>
      <w:pPr>
        <w:spacing w:before="0" w:after="0" w:line="408" w:lineRule="exact"/>
        <w:ind w:left="0" w:right="0" w:firstLine="576"/>
        <w:jc w:val="left"/>
      </w:pPr>
      <w:r>
        <w:rPr/>
        <w:t xml:space="preserve">(ii) Remedial actions, including planning for adaptive reuse of properties as provided for under (c)(iv)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w:t>
      </w:r>
      <w:r>
        <w:t>((</w:t>
      </w:r>
      <w:r>
        <w:rPr>
          <w:strike/>
        </w:rPr>
        <w:t xml:space="preserve">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strike/>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strike/>
        </w:rPr>
        <w:t xml:space="preserve">(e)</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(e)</w:t>
      </w:r>
      <w:r>
        <w:t>))</w:t>
      </w:r>
      <w:r>
        <w:rPr/>
        <w:t xml:space="preserve"> </w:t>
      </w:r>
      <w:r>
        <w:rPr>
          <w:u w:val="single"/>
        </w:rPr>
        <w:t xml:space="preserve">(c)</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To expedite multiparty clean-up efforts, the department may purchase remedial action cost-cap insurance. </w:t>
      </w:r>
      <w:r>
        <w:t>((</w:t>
      </w:r>
      <w:r>
        <w:rPr>
          <w:strike/>
        </w:rPr>
        <w:t xml:space="preserve">For the 2013-2015 fiscal biennium, moneys in the local toxics control account may be spent on projects in sections 3024, 3035, 3036, and 3059, chapter 19, Laws of 2013 2nd sp. sess.</w:t>
      </w:r>
      <w:r>
        <w:t>))</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w:t>
      </w:r>
      <w:r>
        <w:t>((</w:t>
      </w:r>
      <w:r>
        <w:rPr>
          <w:strike/>
        </w:rPr>
        <w:t xml:space="preserve">Except during the 2011-2013 and the 2015-2017 fiscal biennia,</w:t>
      </w:r>
      <w:r>
        <w:t>))</w:t>
      </w:r>
      <w:r>
        <w:rPr/>
        <w:t xml:space="preserve"> </w:t>
      </w:r>
      <w:r>
        <w:rPr>
          <w:u w:val="single"/>
        </w:rPr>
        <w:t xml:space="preserve">O</w:t>
      </w:r>
      <w:r>
        <w:rPr/>
        <w:t xml:space="preserve">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w:t>
      </w:r>
      <w:r>
        <w:t>((</w:t>
      </w:r>
      <w:r>
        <w:rPr>
          <w:strike/>
        </w:rPr>
        <w:t xml:space="preserve">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strike/>
        </w:rPr>
        <w:t xml:space="preserve">(11)</w:t>
      </w:r>
      <w:r>
        <w:t>))</w:t>
      </w:r>
      <w:r>
        <w:rPr/>
        <w:t xml:space="preserve"> During the 2017-2019 fiscal biennium:</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2013 c 96 s 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w:t>
      </w:r>
      <w:r>
        <w:t>((</w:t>
      </w:r>
      <w:r>
        <w:rPr>
          <w:strike/>
        </w:rPr>
        <w:t xml:space="preserve">[control]</w:t>
      </w:r>
      <w:r>
        <w:t>))</w:t>
      </w:r>
      <w:r>
        <w:rPr/>
        <w:t xml:space="preserve"> </w:t>
      </w:r>
      <w:r>
        <w:rPr>
          <w:u w:val="single"/>
        </w:rPr>
        <w:t xml:space="preserve">control</w:t>
      </w:r>
      <w:r>
        <w:rPr/>
        <w:t xml:space="preserve">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u w:val="single"/>
        </w:rPr>
        <w:t xml:space="preserve">(10) During the 2019-2021 fiscal biennium, the legislature may direct the state treasurer to make transfers of moneys in the water pollution control revolving administration account to the water pollution control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7fcbcb172d140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0d85750e14698" /><Relationship Type="http://schemas.openxmlformats.org/officeDocument/2006/relationships/footer" Target="/word/footer1.xml" Id="R87fcbcb172d1405d" /></Relationships>
</file>