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ccb9aebd04393" /></Relationships>
</file>

<file path=word/document.xml><?xml version="1.0" encoding="utf-8"?>
<w:document xmlns:w="http://schemas.openxmlformats.org/wordprocessingml/2006/main">
  <w:body>
    <w:p>
      <w:r>
        <w:t>Z-0462.1</w:t>
      </w:r>
    </w:p>
    <w:p>
      <w:pPr>
        <w:jc w:val="center"/>
      </w:pPr>
      <w:r>
        <w:t>_______________________________________________</w:t>
      </w:r>
    </w:p>
    <w:p/>
    <w:p>
      <w:pPr>
        <w:jc w:val="center"/>
      </w:pPr>
      <w:r>
        <w:rPr>
          <w:b/>
        </w:rPr>
        <w:t>HOUSE BILL 1489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Frame, Appleton, Valdez, Walen, and Jinkins; by request of Attorney General</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to facilitate reinstatement of driving privileges that are suspended because of failure to pay; amending RCW 46.63.110; adding a new section to chapter 46.63 RCW; adding a new section to chapter 46.64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suspension of driving privileges is a consequence when a person fails to pay certain civil or criminal traffic fines. The legislature also finds that the failure to pay fines is sometimes caused by a person's inability to pay all outstanding financial obligations at once. Moreover, creating and maintaining an affordable payment plan to satisfy such outstanding obligations can be complicated when a person faces fines from multiple jurisdictions simultaneously, especially if such jurisdictions use different entities for collection services. The legislature desires to establish an efficient and economical means by which persons with suspended driving privileges due to unpaid fines in multiple jurisdictions can consolidate the unpaid fines into a single affordable payment plan, which will allow persons to reinstate their driving privileges while still holding them responsible for their unlawful behavior and accountable for payment of the fines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There is created a program for the consolidation of traffic-based financial obligations from multiple courts of limited jurisdiction into a consolidated payment plan, to provide a path for the reinstatement of driving privileges that are suspended because of failure to comply with the terms of a notice of traffic infraction, criminal complaint, or citation for a moving violation.</w:t>
      </w:r>
    </w:p>
    <w:p>
      <w:pPr>
        <w:spacing w:before="0" w:after="0" w:line="408" w:lineRule="exact"/>
        <w:ind w:left="0" w:right="0" w:firstLine="576"/>
        <w:jc w:val="left"/>
      </w:pPr>
      <w:r>
        <w:rPr/>
        <w:t xml:space="preserve">(a) The program created by this section shall be managed by the administrative office of the courts, which shall have authority equivalent to courts of limited jurisdiction as provided in RCW 3.02.045 to use one or more attorneys or collection agencies for the collection of outstanding traffic-based financial obligations, use credit cards or debit cards for purpose of billing and collecting unpaid traffic-based financial obligations, and assess as court costs the moneys paid for remuneration for services or charges paid to collecting attorneys, collection agencies, or, in the case of credit cards, financial institutions.</w:t>
      </w:r>
    </w:p>
    <w:p>
      <w:pPr>
        <w:spacing w:before="0" w:after="0" w:line="408" w:lineRule="exact"/>
        <w:ind w:left="0" w:right="0" w:firstLine="576"/>
        <w:jc w:val="left"/>
      </w:pPr>
      <w:r>
        <w:rPr/>
        <w:t xml:space="preserve">(b) The administrative office of the courts shall develop an application form to be used by applicants for the program created by this section, and shall consider input from the Washington state district and municipal court judges' association and a statewide association representing collection agencies in the development of the application.</w:t>
      </w:r>
    </w:p>
    <w:p>
      <w:pPr>
        <w:spacing w:before="0" w:after="0" w:line="408" w:lineRule="exact"/>
        <w:ind w:left="0" w:right="0" w:firstLine="576"/>
        <w:jc w:val="left"/>
      </w:pPr>
      <w:r>
        <w:rPr/>
        <w:t xml:space="preserve">(c) The administrative office of the courts may assess participants of the program created by this section an administrative fee up to the amount allowed under RCW 46.20.341(2)(e). The fee hereby authorized is not subject to chapters 3.50, 3.62, and 35.20 RCW, and shall be used by the administrative office of the courts to support management and administration of the program.</w:t>
      </w:r>
    </w:p>
    <w:p>
      <w:pPr>
        <w:spacing w:before="0" w:after="0" w:line="408" w:lineRule="exact"/>
        <w:ind w:left="0" w:right="0" w:firstLine="576"/>
        <w:jc w:val="left"/>
      </w:pPr>
      <w:r>
        <w:rPr/>
        <w:t xml:space="preserve">(d) The administrative office of the courts may adopt rules that are necessary or convenient for purposes of administering this section.</w:t>
      </w:r>
    </w:p>
    <w:p>
      <w:pPr>
        <w:spacing w:before="0" w:after="0" w:line="408" w:lineRule="exact"/>
        <w:ind w:left="0" w:right="0" w:firstLine="576"/>
        <w:jc w:val="left"/>
      </w:pPr>
      <w:r>
        <w:rPr/>
        <w:t xml:space="preserve">(2) A person qualifies for entry into the program created by this section if:</w:t>
      </w:r>
    </w:p>
    <w:p>
      <w:pPr>
        <w:spacing w:before="0" w:after="0" w:line="408" w:lineRule="exact"/>
        <w:ind w:left="0" w:right="0" w:firstLine="576"/>
        <w:jc w:val="left"/>
      </w:pPr>
      <w:r>
        <w:rPr/>
        <w:t xml:space="preserve">(a) That person's driving privileges have been suspended pursuant to RCW 46.20.289 or that person has received a notice as provided in RCW 46.20.245 of a proposed suspension of driving privileges pursuant to RCW 46.20.289;</w:t>
      </w:r>
    </w:p>
    <w:p>
      <w:pPr>
        <w:spacing w:before="0" w:after="0" w:line="408" w:lineRule="exact"/>
        <w:ind w:left="0" w:right="0" w:firstLine="576"/>
        <w:jc w:val="left"/>
      </w:pPr>
      <w:r>
        <w:rPr/>
        <w:t xml:space="preserve">(b) That person has unpaid traffic-based financial obligations imposed by two or more different courts of limited jurisdiction, each of which could independently serve as a continuing basis for suspension of driving privileges until the department receives certification from the appropriate court that the case has been adjudicated; and</w:t>
      </w:r>
    </w:p>
    <w:p>
      <w:pPr>
        <w:spacing w:before="0" w:after="0" w:line="408" w:lineRule="exact"/>
        <w:ind w:left="0" w:right="0" w:firstLine="576"/>
        <w:jc w:val="left"/>
      </w:pPr>
      <w:r>
        <w:rPr/>
        <w:t xml:space="preserve">(c) That person is not otherwise ineligible because:</w:t>
      </w:r>
    </w:p>
    <w:p>
      <w:pPr>
        <w:spacing w:before="0" w:after="0" w:line="408" w:lineRule="exact"/>
        <w:ind w:left="0" w:right="0" w:firstLine="576"/>
        <w:jc w:val="left"/>
      </w:pPr>
      <w:r>
        <w:rPr/>
        <w:t xml:space="preserve">(i) The person has been removed from the program created by this section for failing to comply with the terms of a payment plan more than twice in the thirty-six month period preceding the date of application; or</w:t>
      </w:r>
    </w:p>
    <w:p>
      <w:pPr>
        <w:spacing w:before="0" w:after="0" w:line="408" w:lineRule="exact"/>
        <w:ind w:left="0" w:right="0" w:firstLine="576"/>
        <w:jc w:val="left"/>
      </w:pPr>
      <w:r>
        <w:rPr/>
        <w:t xml:space="preserve">(ii) The unpaid traffic-based financial obligations from different jurisdictions have been referred to the same collecting attorney or collection agency, which is offering payment plan terms equivalent to the payment plan offered under the program created by this section.</w:t>
      </w:r>
    </w:p>
    <w:p>
      <w:pPr>
        <w:spacing w:before="0" w:after="0" w:line="408" w:lineRule="exact"/>
        <w:ind w:left="0" w:right="0" w:firstLine="576"/>
        <w:jc w:val="left"/>
      </w:pPr>
      <w:r>
        <w:rPr/>
        <w:t xml:space="preserve">(3) Any person qualifying for the program created by this section may enter the program by completing the application developed under subsection (1) of this section, submitting the application to the program administrator as designated by the administrative office of the courts, entering into a payment plan with the program administrator, and making the first payment as required under said payment plan.</w:t>
      </w:r>
    </w:p>
    <w:p>
      <w:pPr>
        <w:spacing w:before="0" w:after="0" w:line="408" w:lineRule="exact"/>
        <w:ind w:left="0" w:right="0" w:firstLine="576"/>
        <w:jc w:val="left"/>
      </w:pPr>
      <w:r>
        <w:rPr/>
        <w:t xml:space="preserve">(4) Upon a person entering the program as provided in subsection (3) of this section, the program administrator shall promptly notify the relevant courts to which the program participant owes traffic-based financial obligations to inform the courts of the participant's entry in the program. Upon receiving notice that a person has entered the program created by this section, the court shall promptly notify the department that the infraction or case for which the participant owes traffic-based financial obligations has been adjudicated.</w:t>
      </w:r>
    </w:p>
    <w:p>
      <w:pPr>
        <w:spacing w:before="0" w:after="0" w:line="408" w:lineRule="exact"/>
        <w:ind w:left="0" w:right="0" w:firstLine="576"/>
        <w:jc w:val="left"/>
      </w:pPr>
      <w:r>
        <w:rPr/>
        <w:t xml:space="preserve">(5) While participating in the program created by this section, a participant must make regular monthly payments pursuant to the payment plan he or she entered into with the program administrator.</w:t>
      </w:r>
    </w:p>
    <w:p>
      <w:pPr>
        <w:spacing w:before="0" w:after="0" w:line="408" w:lineRule="exact"/>
        <w:ind w:left="0" w:right="0" w:firstLine="576"/>
        <w:jc w:val="left"/>
      </w:pPr>
      <w:r>
        <w:rPr/>
        <w:t xml:space="preserve">(a) The administrative office of the courts shall establish rules governing payment plans offered by the program created by this section.</w:t>
      </w:r>
    </w:p>
    <w:p>
      <w:pPr>
        <w:spacing w:before="0" w:after="0" w:line="408" w:lineRule="exact"/>
        <w:ind w:left="0" w:right="0" w:firstLine="576"/>
        <w:jc w:val="left"/>
      </w:pPr>
      <w:r>
        <w:rPr/>
        <w:t xml:space="preserve">(b) Provided a participant continues to comply with the terms of the payment plan, the participant may remain in the program created by this section until such time that all traffic-based financial obligations subject to consolidation are paid in full.</w:t>
      </w:r>
    </w:p>
    <w:p>
      <w:pPr>
        <w:spacing w:before="0" w:after="0" w:line="408" w:lineRule="exact"/>
        <w:ind w:left="0" w:right="0" w:firstLine="576"/>
        <w:jc w:val="left"/>
      </w:pPr>
      <w:r>
        <w:rPr/>
        <w:t xml:space="preserve">(c) Payment plans shall set out the conditions under which a failure to comply with said terms will result in termination from the program.</w:t>
      </w:r>
    </w:p>
    <w:p>
      <w:pPr>
        <w:spacing w:before="0" w:after="0" w:line="408" w:lineRule="exact"/>
        <w:ind w:left="0" w:right="0" w:firstLine="576"/>
        <w:jc w:val="left"/>
      </w:pPr>
      <w:r>
        <w:rPr/>
        <w:t xml:space="preserve">(6) While the participant is participating in the program created by this section, unpaid accrued interest on the participant's traffic-based financial obligations subject to consolidation under the program shall be provisionally suspended.</w:t>
      </w:r>
    </w:p>
    <w:p>
      <w:pPr>
        <w:spacing w:before="0" w:after="0" w:line="408" w:lineRule="exact"/>
        <w:ind w:left="0" w:right="0" w:firstLine="576"/>
        <w:jc w:val="left"/>
      </w:pPr>
      <w:r>
        <w:rPr/>
        <w:t xml:space="preserve">(a) If a participant successfully completes the program by making all required payments and otherwise meeting the terms of the payment plan, all provisionally suspended unpaid accrued interest on the traffic-based financial obligations subject to consolidation under the program shall be waived.</w:t>
      </w:r>
    </w:p>
    <w:p>
      <w:pPr>
        <w:spacing w:before="0" w:after="0" w:line="408" w:lineRule="exact"/>
        <w:ind w:left="0" w:right="0" w:firstLine="576"/>
        <w:jc w:val="left"/>
      </w:pPr>
      <w:r>
        <w:rPr/>
        <w:t xml:space="preserve">(b) If a participant is removed from the program, all provisionally suspended unpaid accrued interest on the traffic-based financial obligations subject to consolidation under the program shall be reinstated.</w:t>
      </w:r>
    </w:p>
    <w:p>
      <w:pPr>
        <w:spacing w:before="0" w:after="0" w:line="408" w:lineRule="exact"/>
        <w:ind w:left="0" w:right="0" w:firstLine="576"/>
        <w:jc w:val="left"/>
      </w:pPr>
      <w:r>
        <w:rPr/>
        <w:t xml:space="preserve">(c) Nothing in this section shall be interpreted to limit a court's ability to independently waive, reduce, or suspend a portion or all of a fine or penalty.</w:t>
      </w:r>
    </w:p>
    <w:p>
      <w:pPr>
        <w:spacing w:before="0" w:after="0" w:line="408" w:lineRule="exact"/>
        <w:ind w:left="0" w:right="0" w:firstLine="576"/>
        <w:jc w:val="left"/>
      </w:pPr>
      <w:r>
        <w:rPr/>
        <w:t xml:space="preserve">(7) If a participant is removed from the program created by this section, the program administrator shall promptly notify the relevant courts to which the program participant still owes traffic-based financial obligations. Upon receiving the notice that the participant was removed from the program, the court shall promptly notify the department of the person's failure to meet the conditions of the payment plan, and the department shall suspend the person's driving privileges.</w:t>
      </w:r>
    </w:p>
    <w:p>
      <w:pPr>
        <w:spacing w:before="0" w:after="0" w:line="408" w:lineRule="exact"/>
        <w:ind w:left="0" w:right="0" w:firstLine="576"/>
        <w:jc w:val="left"/>
      </w:pPr>
      <w:r>
        <w:rPr/>
        <w:t xml:space="preserve">(8) Notwithstanding any other provision in this section, a traffic-based financial obligation shall not be eligible for consolidation under the program created by this section if a legal proceeding, such as garnishment, has commenced to collect the delinquent traffic-based financial obligation owed by the person, unless the court, in its discretion, authorizes the debt's inclusion in the unified payment plan system pursuant to its authority under RCW 46.63.110(9).</w:t>
      </w:r>
    </w:p>
    <w:p>
      <w:pPr>
        <w:spacing w:before="0" w:after="0" w:line="408" w:lineRule="exact"/>
        <w:ind w:left="0" w:right="0" w:firstLine="576"/>
        <w:jc w:val="left"/>
      </w:pPr>
      <w:r>
        <w:rPr/>
        <w:t xml:space="preserve">(9) Payments made to the administrator of the program created by this section shall first be applied to administrative fees associated with participation in the program, with the remainder divided equally among the courts of limited jurisdiction that originally ordered the traffic-based financial obligations consolidated under the program. Revenue collected under the program created by this section shall be distributed to the appropriate courts of limited jurisdiction on a periodic basis not less frequently than monthly.</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"Participant" means a person who has qualified and entered the program created by this section.</w:t>
      </w:r>
    </w:p>
    <w:p>
      <w:pPr>
        <w:spacing w:before="0" w:after="0" w:line="408" w:lineRule="exact"/>
        <w:ind w:left="0" w:right="0" w:firstLine="576"/>
        <w:jc w:val="left"/>
      </w:pPr>
      <w:r>
        <w:rPr/>
        <w:t xml:space="preserve">(b) "Payment plan" has the meaning as described in RCW 46.63.110(6).</w:t>
      </w:r>
    </w:p>
    <w:p>
      <w:pPr>
        <w:spacing w:before="0" w:after="0" w:line="408" w:lineRule="exact"/>
        <w:ind w:left="0" w:right="0" w:firstLine="576"/>
        <w:jc w:val="left"/>
      </w:pPr>
      <w:r>
        <w:rPr/>
        <w:t xml:space="preserve">(c) "Program" means the program for the consolidation of traffic-based financial obligations created by this section.</w:t>
      </w:r>
    </w:p>
    <w:p>
      <w:pPr>
        <w:spacing w:before="0" w:after="0" w:line="408" w:lineRule="exact"/>
        <w:ind w:left="0" w:right="0" w:firstLine="576"/>
        <w:jc w:val="left"/>
      </w:pPr>
      <w:r>
        <w:rPr/>
        <w:t xml:space="preserve">(d) "Traffic-based financial obligation" means any monetary penalty, fee, cost, assessment, or other monetary obligation imposed when a person is either found to have committed a traffic infraction or found to be guilty of a traffic misdemeanor or gross misdemeanor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w:t>
      </w:r>
      <w:r>
        <w:rPr>
          <w:u w:val="single"/>
        </w:rPr>
        <w:t xml:space="preserve">local</w:t>
      </w:r>
      <w:r>
        <w:rPr/>
        <w:t xml:space="preserve"> payment plan with the person, unless the person has previously been granted a </w:t>
      </w:r>
      <w:r>
        <w:rPr>
          <w:u w:val="single"/>
        </w:rPr>
        <w:t xml:space="preserve">local</w:t>
      </w:r>
      <w:r>
        <w:rPr/>
        <w:t xml:space="preserve"> payment plan with respect to the same monetary obligation, or unless the person is in noncompliance of any existing or prior </w:t>
      </w:r>
      <w:r>
        <w:rPr>
          <w:u w:val="single"/>
        </w:rPr>
        <w:t xml:space="preserve">local</w:t>
      </w:r>
      <w:r>
        <w:rPr/>
        <w:t xml:space="preserve"> payment plan, in which case the court may, at its discretion, implement a </w:t>
      </w:r>
      <w:r>
        <w:rPr>
          <w:u w:val="single"/>
        </w:rPr>
        <w:t xml:space="preserve">local</w:t>
      </w:r>
      <w:r>
        <w:rPr/>
        <w:t xml:space="preserve"> payment plan. If the court has notified the department that the person has failed to pay or comply and the person has subsequently entered into a </w:t>
      </w:r>
      <w:r>
        <w:rPr>
          <w:u w:val="single"/>
        </w:rPr>
        <w:t xml:space="preserve">local</w:t>
      </w:r>
      <w:r>
        <w:rPr/>
        <w:t xml:space="preserve">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w:t>
      </w:r>
      <w:r>
        <w:rPr>
          <w:u w:val="single"/>
        </w:rPr>
        <w:t xml:space="preserve">local</w:t>
      </w:r>
      <w:r>
        <w:rPr/>
        <w:t xml:space="preserve"> payment plan is delinquent or the person fails to complete a community restitution program on or before the time established under the </w:t>
      </w:r>
      <w:r>
        <w:rPr>
          <w:u w:val="single"/>
        </w:rPr>
        <w:t xml:space="preserve">local</w:t>
      </w:r>
      <w:r>
        <w:rPr/>
        <w:t xml:space="preserve"> payment plan, unless the court determines good cause therefor and adjusts the </w:t>
      </w:r>
      <w:r>
        <w:rPr>
          <w:u w:val="single"/>
        </w:rPr>
        <w:t xml:space="preserve">local</w:t>
      </w:r>
      <w:r>
        <w:rPr/>
        <w:t xml:space="preserv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w:t>
      </w:r>
      <w:r>
        <w:rPr>
          <w:u w:val="single"/>
        </w:rPr>
        <w:t xml:space="preserve">local</w:t>
      </w:r>
      <w:r>
        <w:rPr/>
        <w:t xml:space="preserve">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w:t>
      </w:r>
      <w:r>
        <w:rPr>
          <w:u w:val="single"/>
        </w:rPr>
        <w:t xml:space="preserve">local</w:t>
      </w:r>
      <w:r>
        <w:rPr/>
        <w:t xml:space="preserve"> payment plan under this section </w:t>
      </w:r>
      <w:r>
        <w:rPr>
          <w:u w:val="single"/>
        </w:rPr>
        <w:t xml:space="preserve">or has entered into a consolidated payment plan as authorized under section 2 of this act</w:t>
      </w:r>
      <w:r>
        <w:rPr/>
        <w:t xml:space="preserve">.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w:t>
      </w:r>
      <w:r>
        <w:rPr>
          <w:u w:val="single"/>
        </w:rPr>
        <w:t xml:space="preserve">local</w:t>
      </w:r>
      <w:r>
        <w:rPr/>
        <w:t xml:space="preserv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Whenever a court of limited jurisdiction imposes a monetary penalty, fee, cost, assessment, or other monetary obligation under this chapter for conviction of a violation of this title that is a misdemeanor or gross misdemeanor, the person who owes such obligations, if otherwise eligible, may consolidate the obligations with the program authorized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889e820065742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8272efae54e02" /><Relationship Type="http://schemas.openxmlformats.org/officeDocument/2006/relationships/footer" Target="/word/footer1.xml" Id="R6889e8200657422d" /></Relationships>
</file>