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4d6768806424f" /></Relationships>
</file>

<file path=word/document.xml><?xml version="1.0" encoding="utf-8"?>
<w:document xmlns:w="http://schemas.openxmlformats.org/wordprocessingml/2006/main">
  <w:body>
    <w:p>
      <w:r>
        <w:t>H-1228.1</w:t>
      </w:r>
    </w:p>
    <w:p>
      <w:pPr>
        <w:jc w:val="center"/>
      </w:pPr>
      <w:r>
        <w:t>_______________________________________________</w:t>
      </w:r>
    </w:p>
    <w:p/>
    <w:p>
      <w:pPr>
        <w:jc w:val="center"/>
      </w:pPr>
      <w:r>
        <w:rPr>
          <w:b/>
        </w:rPr>
        <w:t>HOUSE BILL 1936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Steele</w:t>
      </w:r>
    </w:p>
    <w:p/>
    <w:p>
      <w:r>
        <w:rPr>
          <w:t xml:space="preserve">Read first time 02/06/19.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privileges of wineries related to liquor sales; and amending RCW 66.24.170.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four;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 </w:t>
      </w:r>
      <w:r>
        <w:rPr>
          <w:u w:val="single"/>
        </w:rPr>
        <w:t xml:space="preserve">A domestic winery licensed under this section may sell beer by the individual glass, bottle, or can, produced by a licensed domestic brewery, microbrewery, or beer certificate of approval holder, to customers age twenty-one and over at retail for on-premises consumption. Sales authorized under this subsection may be conducted at the winery's production or manufacturing sites and at any off-site tasting room locations authorized under subsection (4) of this section.</w:t>
      </w:r>
    </w:p>
    <w:p>
      <w:pPr>
        <w:spacing w:before="0" w:after="0" w:line="408" w:lineRule="exact"/>
        <w:ind w:left="0" w:right="0" w:firstLine="576"/>
        <w:jc w:val="left"/>
      </w:pPr>
      <w:r>
        <w:rPr>
          <w:u w:val="single"/>
        </w:rPr>
        <w:t xml:space="preserve">(6)</w:t>
      </w:r>
      <w:r>
        <w:rPr/>
        <w:t xml:space="preserve">(a)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w:t>
      </w:r>
      <w:r>
        <w:t>((</w:t>
      </w:r>
      <w:r>
        <w:rPr>
          <w:strike/>
        </w:rPr>
        <w:t xml:space="preserve">(5)</w:t>
      </w:r>
      <w:r>
        <w:t>))</w:t>
      </w:r>
      <w:r>
        <w:rPr/>
        <w:t xml:space="preserve"> </w:t>
      </w:r>
      <w:r>
        <w:rPr>
          <w:u w:val="single"/>
        </w:rPr>
        <w:t xml:space="preserve">(6)</w:t>
      </w:r>
      <w:r>
        <w:rPr/>
        <w:t xml:space="preserve">(e)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w:t>
      </w:r>
      <w:r>
        <w:t>((</w:t>
      </w:r>
      <w:r>
        <w:rPr>
          <w:strike/>
        </w:rPr>
        <w:t xml:space="preserve">(5)</w:t>
      </w:r>
      <w:r>
        <w:t>))</w:t>
      </w:r>
      <w:r>
        <w:rPr/>
        <w:t xml:space="preserve"> </w:t>
      </w:r>
      <w:r>
        <w:rPr>
          <w:u w:val="single"/>
        </w:rPr>
        <w:t xml:space="preserve">(6)</w:t>
      </w:r>
      <w:r>
        <w:rPr/>
        <w:t xml:space="preserve">(g)(i)(B),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
      <w:pPr>
        <w:jc w:val="center"/>
      </w:pPr>
      <w:r>
        <w:rPr>
          <w:b/>
        </w:rPr>
        <w:t>--- END ---</w:t>
      </w:r>
    </w:p>
    <w:sectPr>
      <w:pgNumType w:start="1"/>
      <w:footerReference xmlns:r="http://schemas.openxmlformats.org/officeDocument/2006/relationships" r:id="R615136c52c2346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a896d4161844a4" /><Relationship Type="http://schemas.openxmlformats.org/officeDocument/2006/relationships/footer" Target="/word/footer1.xml" Id="R615136c52c2346b8" /></Relationships>
</file>