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5654fa6c71242bb" /></Relationships>
</file>

<file path=word/document.xml><?xml version="1.0" encoding="utf-8"?>
<w:document xmlns:w="http://schemas.openxmlformats.org/wordprocessingml/2006/main">
  <w:body>
    <w:p>
      <w:r>
        <w:t>H-1895.1</w:t>
      </w:r>
    </w:p>
    <w:p>
      <w:pPr>
        <w:jc w:val="center"/>
      </w:pPr>
      <w:r>
        <w:t>_______________________________________________</w:t>
      </w:r>
    </w:p>
    <w:p/>
    <w:p>
      <w:pPr>
        <w:jc w:val="center"/>
      </w:pPr>
      <w:r>
        <w:rPr>
          <w:b/>
        </w:rPr>
        <w:t>SUBSTITUTE HOUSE BILL 1953</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Housing, Community Development &amp; Veterans (originally sponsored by Representatives Corry, Fitzgibbon, Hoff, Harris, Griffey, McCaslin, Springer, Steele, and Graham)</w:t>
      </w:r>
    </w:p>
    <w:p/>
    <w:p>
      <w:r>
        <w:rPr>
          <w:t xml:space="preserve">READ FIRST TIME 02/22/19.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reducing the amount of permits required for recreation at a sno-park; amending RCW 79A.80.060;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 2016, the legislature directed state parks to develop options and recommendations to improve the consistency, equity, and simplicity in recreational access fee systems. This process identified the layering of park permit requirements that apply to sno-parks, and so the legislature intends to address this issue.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80</w:t>
      </w:r>
      <w:r>
        <w:rPr/>
        <w:t xml:space="preserve">.</w:t>
      </w:r>
      <w:r>
        <w:t xml:space="preserve">060</w:t>
      </w:r>
      <w:r>
        <w:rPr/>
        <w:t xml:space="preserve"> and 2011 c 320 s 7 are each amended to read as follows:</w:t>
      </w:r>
    </w:p>
    <w:p>
      <w:pPr>
        <w:spacing w:before="0" w:after="0" w:line="408" w:lineRule="exact"/>
        <w:ind w:left="0" w:right="0" w:firstLine="576"/>
        <w:jc w:val="left"/>
      </w:pPr>
      <w:r>
        <w:rPr/>
        <w:t xml:space="preserve">The discover pass or the day</w:t>
      </w:r>
      <w:r>
        <w:rPr/>
        <w:noBreakHyphen/>
      </w:r>
      <w:r>
        <w:rPr/>
        <w:t xml:space="preserve">use permit are not required, for persons who have a valid sno</w:t>
      </w:r>
      <w:r>
        <w:rPr/>
        <w:noBreakHyphen/>
      </w:r>
      <w:r>
        <w:rPr/>
        <w:t xml:space="preserve">park </w:t>
      </w:r>
      <w:r>
        <w:t>((</w:t>
      </w:r>
      <w:r>
        <w:rPr>
          <w:strike/>
        </w:rPr>
        <w:t xml:space="preserve">seasonal</w:t>
      </w:r>
      <w:r>
        <w:t>))</w:t>
      </w:r>
      <w:r>
        <w:rPr/>
        <w:t xml:space="preserve"> permit issued by the state parks and recreation commission, at designated sno</w:t>
      </w:r>
      <w:r>
        <w:rPr/>
        <w:noBreakHyphen/>
      </w:r>
      <w:r>
        <w:rPr/>
        <w:t xml:space="preserve">parks between November 1st through March 31st.</w:t>
      </w:r>
    </w:p>
    <w:p/>
    <w:p>
      <w:pPr>
        <w:jc w:val="center"/>
      </w:pPr>
      <w:r>
        <w:rPr>
          <w:b/>
        </w:rPr>
        <w:t>--- END ---</w:t>
      </w:r>
    </w:p>
    <w:sectPr>
      <w:pgNumType w:start="1"/>
      <w:footerReference xmlns:r="http://schemas.openxmlformats.org/officeDocument/2006/relationships" r:id="R61f9cb2a883f4e0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1953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63761a8de7b43d9" /><Relationship Type="http://schemas.openxmlformats.org/officeDocument/2006/relationships/footer" Target="/word/footer1.xml" Id="R61f9cb2a883f4e0b" /></Relationships>
</file>