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52f3dccba749c5" /></Relationships>
</file>

<file path=word/document.xml><?xml version="1.0" encoding="utf-8"?>
<w:document xmlns:w="http://schemas.openxmlformats.org/wordprocessingml/2006/main">
  <w:body>
    <w:p>
      <w:r>
        <w:t>H-1210.2</w:t>
      </w:r>
    </w:p>
    <w:p>
      <w:pPr>
        <w:jc w:val="center"/>
      </w:pPr>
      <w:r>
        <w:t>_______________________________________________</w:t>
      </w:r>
    </w:p>
    <w:p/>
    <w:p>
      <w:pPr>
        <w:jc w:val="center"/>
      </w:pPr>
      <w:r>
        <w:rPr>
          <w:b/>
        </w:rPr>
        <w:t>HOUSE BILL 1962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Van Werven, Walsh, and Chapman</w:t>
      </w:r>
    </w:p>
    <w:p/>
    <w:p>
      <w:r>
        <w:rPr>
          <w:t xml:space="preserve">Read first time 02/08/19.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deadline for the return of ballots; amending RCW 29A.40.091 and 29A.60.190; and reenacting and amending RCW 29A.40.110.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w:t>
      </w:r>
      <w:r>
        <w:t>((</w:t>
      </w:r>
      <w:r>
        <w:rPr>
          <w:strike/>
        </w:rPr>
        <w:t xml:space="preserve">to either return the ballot to the county auditor no later than 8:00 p.m. the day of the election or primary, or mail the ballot to the county auditor with a postmark no later than the day of the election or primary</w:t>
      </w:r>
      <w:r>
        <w:t>))</w:t>
      </w:r>
      <w:r>
        <w:rPr/>
        <w:t xml:space="preserve"> </w:t>
      </w:r>
      <w:r>
        <w:rPr>
          <w:u w:val="single"/>
        </w:rPr>
        <w:t xml:space="preserve">that the ballot must be received by the county auditor or other designated elections official no later than 8:00 p.m. on the day of the primary or election</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w:t>
      </w:r>
      <w:r>
        <w:t>((</w:t>
      </w:r>
      <w:r>
        <w:rPr>
          <w:strike/>
        </w:rPr>
        <w:t xml:space="preserve">postmark on the return envelope</w:t>
      </w:r>
      <w:r>
        <w:t>))</w:t>
      </w:r>
      <w:r>
        <w:rPr/>
        <w:t xml:space="preserve"> </w:t>
      </w:r>
      <w:r>
        <w:rPr>
          <w:u w:val="single"/>
        </w:rPr>
        <w:t xml:space="preserve">time that the ballot is received</w:t>
      </w:r>
      <w:r>
        <w:rPr/>
        <w:t xml:space="preserve"> and </w:t>
      </w:r>
      <w:r>
        <w:rPr>
          <w:u w:val="single"/>
        </w:rPr>
        <w:t xml:space="preserve">the</w:t>
      </w:r>
      <w:r>
        <w:rPr/>
        <w:t xml:space="preserve"> signature on the declaration before processing the ballot. The ballot must </w:t>
      </w:r>
      <w:r>
        <w:t>((</w:t>
      </w:r>
      <w:r>
        <w:rPr>
          <w:strike/>
        </w:rPr>
        <w:t xml:space="preserve">either</w:t>
      </w:r>
      <w:r>
        <w:t>))</w:t>
      </w:r>
      <w:r>
        <w:rPr/>
        <w:t xml:space="preserve"> be received no later than 8:00 p.m. on the day of the primary or election</w:t>
      </w:r>
      <w:r>
        <w:t>((</w:t>
      </w:r>
      <w:r>
        <w:rPr>
          <w:strike/>
        </w:rPr>
        <w:t xml:space="preserve">, or must be postmarked no later than the day of the primary or election</w:t>
      </w:r>
      <w:r>
        <w:t>))</w:t>
      </w:r>
      <w:r>
        <w:rPr/>
        <w:t xml:space="preserve">.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w:t>
      </w:r>
      <w:r>
        <w:t>((</w:t>
      </w:r>
      <w:r>
        <w:rPr>
          <w:strike/>
        </w:rPr>
        <w:t xml:space="preserve">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w:t>
      </w:r>
      <w:r>
        <w:t>))</w:t>
      </w:r>
      <w:r>
        <w:rPr/>
        <w:t xml:space="preserve"> Any overseas voter or service voter may return the signed declaration and voted ballot by fax or email</w:t>
      </w:r>
      <w:r>
        <w:rPr>
          <w:u w:val="single"/>
        </w:rPr>
        <w:t xml:space="preserve">, which must be received by the county auditor or other designated elections official</w:t>
      </w:r>
      <w:r>
        <w:rPr/>
        <w:t xml:space="preserve"> by 8:00 p.m. on the day of the primary or election, and the county auditor must use established procedures to maintain the secrecy of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fourteen days after a primary, or twenty-one days after a general election, the county canvassing board shall complete the canvass and certify the results. Each ballot that was </w:t>
      </w:r>
      <w:r>
        <w:t>((</w:t>
      </w:r>
      <w:r>
        <w:rPr>
          <w:strike/>
        </w:rPr>
        <w:t xml:space="preserve">returned before</w:t>
      </w:r>
      <w:r>
        <w:t>))</w:t>
      </w:r>
      <w:r>
        <w:rPr/>
        <w:t xml:space="preserve"> </w:t>
      </w:r>
      <w:r>
        <w:rPr>
          <w:u w:val="single"/>
        </w:rPr>
        <w:t xml:space="preserve">received by</w:t>
      </w:r>
      <w:r>
        <w:rPr/>
        <w:t xml:space="preserve"> 8:00 p.m. on the day of the special election, general election, or primary</w:t>
      </w:r>
      <w:r>
        <w:t>((</w:t>
      </w:r>
      <w:r>
        <w:rPr>
          <w:strike/>
        </w:rPr>
        <w:t xml:space="preserve">, and each ballot bearing a postmark on or before the date of the special election, general election, or primary and received no later than the day before certification,</w:t>
      </w:r>
      <w:r>
        <w:t>))</w:t>
      </w:r>
      <w:r>
        <w:rPr/>
        <w:t xml:space="preserve"> must be included in the canvass report.</w:t>
      </w:r>
    </w:p>
    <w:p/>
    <w:p>
      <w:pPr>
        <w:jc w:val="center"/>
      </w:pPr>
      <w:r>
        <w:rPr>
          <w:b/>
        </w:rPr>
        <w:t>--- END ---</w:t>
      </w:r>
    </w:p>
    <w:sectPr>
      <w:pgNumType w:start="1"/>
      <w:footerReference xmlns:r="http://schemas.openxmlformats.org/officeDocument/2006/relationships" r:id="R1696e35d34864c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f9b0a25bac4109" /><Relationship Type="http://schemas.openxmlformats.org/officeDocument/2006/relationships/footer" Target="/word/footer1.xml" Id="R1696e35d34864c2d" /></Relationships>
</file>