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dab33356f4e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Orcutt and Blake)</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959e28130d1e4c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a1fec14bb422b" /><Relationship Type="http://schemas.openxmlformats.org/officeDocument/2006/relationships/footer" Target="/word/footer1.xml" Id="R959e28130d1e4c25" /></Relationships>
</file>