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afeb11f8c34472" /></Relationships>
</file>

<file path=word/document.xml><?xml version="1.0" encoding="utf-8"?>
<w:document xmlns:w="http://schemas.openxmlformats.org/wordprocessingml/2006/main">
  <w:body>
    <w:p>
      <w:r>
        <w:t>H-4346.1</w:t>
      </w:r>
    </w:p>
    <w:p>
      <w:pPr>
        <w:jc w:val="center"/>
      </w:pPr>
      <w:r>
        <w:t>_______________________________________________</w:t>
      </w:r>
    </w:p>
    <w:p/>
    <w:p>
      <w:pPr>
        <w:jc w:val="center"/>
      </w:pPr>
      <w:r>
        <w:rPr>
          <w:b/>
        </w:rPr>
        <w:t>SUBSTITUTE HOUSE BILL 2388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Senn, Callan, Leavitt, Thai, Robinson, Ormsby, Macri, Wylie, Doglio, Goodman, and Pollet)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definitions of homelessness to improve access to services; amending RCW 43.216.505, 74.08A.010, 74.13.802, 26.44.020, and 46.20.117; reenacting and amending RCW 43.216.135 and 13.34.030; and creating a new section.</w:t>
      </w:r>
    </w:p>
    <w:p>
      <w:r>
        <w:t/>
      </w:r>
    </w:p>
    <w:p>
      <w:r>
        <w:t>BE IT ENACTED BY THE LEGISLATURE OF THE STATE OF WASHINGTON:</w:t>
      </w:r>
    </w:p>
    <w:p>
      <w:pPr>
        <w:spacing w:before="240" w:after="0" w:line="408" w:lineRule="exact"/>
        <w:ind w:left="0" w:right="0" w:firstLine="576"/>
        <w:jc w:val="center"/>
      </w:pPr>
      <w:r>
        <w:rPr>
          <w:b/>
        </w:rPr>
        <w:t xml:space="preserve">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"Homeless" means a child without a fixed, regular, and adequate nighttime residence as described in the federal McKinney-Vento homeless assistance act (Title 42 U.S.C., chapter 119, subchapter VI, part B) as it existed on January 1, 2020.</w:t>
      </w:r>
    </w:p>
    <w:p>
      <w:pPr>
        <w:spacing w:before="240" w:after="0" w:line="408" w:lineRule="exact"/>
        <w:ind w:left="0" w:right="0" w:firstLine="576"/>
        <w:jc w:val="center"/>
      </w:pPr>
      <w:r>
        <w:rPr>
          <w:b/>
        </w:rPr>
        <w:t xml:space="preserve">Temporary Assistance for Needy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if the </w:t>
      </w:r>
      <w:r>
        <w:t>((</w:t>
      </w:r>
      <w:r>
        <w:rPr>
          <w:strike/>
        </w:rPr>
        <w:t xml:space="preserve">recipient is</w:t>
      </w:r>
      <w:r>
        <w:t>))</w:t>
      </w:r>
      <w:r>
        <w:rPr/>
        <w:t xml:space="preserve"> </w:t>
      </w:r>
      <w:r>
        <w:rPr>
          <w:u w:val="single"/>
        </w:rPr>
        <w:t xml:space="preserve">family includes</w:t>
      </w:r>
      <w:r>
        <w:rPr/>
        <w:t xml:space="preserve"> a homeless </w:t>
      </w:r>
      <w:r>
        <w:t>((</w:t>
      </w:r>
      <w:r>
        <w:rPr>
          <w:strike/>
        </w:rPr>
        <w:t xml:space="preserve">person as described in RCW 43.185C.010</w:t>
      </w:r>
      <w:r>
        <w:t>))</w:t>
      </w:r>
      <w:r>
        <w:rPr/>
        <w:t xml:space="preserve"> </w:t>
      </w:r>
      <w:r>
        <w:rPr>
          <w:u w:val="single"/>
        </w:rPr>
        <w:t xml:space="preserve">child or youth without a fixed, regular, and adequate nighttime residence as described in the federal McKinney-Vento homeless assistance act (Title 42 U.S.C., chapter 119, subchapter VI, part B) as it existed on January 1, 2020</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240" w:after="0" w:line="408" w:lineRule="exact"/>
        <w:ind w:left="0" w:right="0" w:firstLine="576"/>
        <w:jc w:val="center"/>
      </w:pPr>
      <w:r>
        <w:rPr>
          <w:b/>
        </w:rPr>
        <w:t xml:space="preserve">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w:t>
      </w:r>
      <w:r>
        <w:t>((</w:t>
      </w:r>
      <w:r>
        <w:rPr>
          <w:strike/>
        </w:rPr>
        <w:t xml:space="preserve">The department of social and health services' involvement with the family referred for working connections child care ends when the family's child protective services, child welfare services, or family assessment response case is closed.</w:t>
      </w:r>
      <w:r>
        <w:t>))</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u w:val="single"/>
        </w:rPr>
        <w:t xml:space="preserve">(11) For the purposes of this section, "homeless" means without a fixed, regular, and adequate nighttime residence as described in the federal McKinney-Vento homeless assistance act (Title 42 U.S.C., chapter 119, subchapter VI, part B) as it existed on January 1, 2020.</w:t>
      </w:r>
    </w:p>
    <w:p>
      <w:pPr>
        <w:spacing w:before="240" w:after="0" w:line="408" w:lineRule="exact"/>
        <w:ind w:left="0" w:right="0" w:firstLine="576"/>
        <w:jc w:val="center"/>
      </w:pPr>
      <w:r>
        <w:rPr>
          <w:b/>
        </w:rPr>
        <w:t xml:space="preserve">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w:t>
      </w:r>
      <w:r>
        <w:rPr>
          <w:u w:val="single"/>
        </w:rPr>
        <w:t xml:space="preserve">"Experiencing homelessness" means an individual who is: (a) Living outside or in a building not meant for human habitation or which they have no legal right to occupy, in an emergency shelter, or in a temporary housing program that may include a transitional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(10)</w:t>
      </w:r>
      <w:r>
        <w:rPr/>
        <w:t xml:space="preserve">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w:t>
      </w:r>
      <w:r>
        <w:rPr>
          <w:u w:val="single"/>
        </w:rPr>
        <w:t xml:space="preserve">or due to experiencing homelessness</w:t>
      </w:r>
      <w:r>
        <w:rPr/>
        <w:t xml:space="preserve">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 </w:t>
      </w:r>
      <w:r>
        <w:rPr>
          <w:u w:val="single"/>
        </w:rPr>
        <w:t xml:space="preserve">and</w:t>
      </w:r>
    </w:p>
    <w:p>
      <w:pPr>
        <w:spacing w:before="0" w:after="0" w:line="408" w:lineRule="exact"/>
        <w:ind w:left="0" w:right="0" w:firstLine="576"/>
        <w:jc w:val="left"/>
      </w:pPr>
      <w:r>
        <w:rPr/>
        <w:t xml:space="preserve">(c) </w:t>
      </w:r>
      <w:r>
        <w:t>((</w:t>
      </w:r>
      <w:r>
        <w:rPr>
          <w:strike/>
        </w:rPr>
        <w:t xml:space="preserve">Creating a definition of homeless for purposes of eligibility for the program; and</w:t>
      </w:r>
    </w:p>
    <w:p>
      <w:pPr>
        <w:spacing w:before="0" w:after="0" w:line="408" w:lineRule="exact"/>
        <w:ind w:left="0" w:right="0" w:firstLine="576"/>
        <w:jc w:val="left"/>
      </w:pPr>
      <w:r>
        <w:rPr>
          <w:strike/>
        </w:rPr>
        <w:t xml:space="preserve">(d)</w:t>
      </w:r>
      <w:r>
        <w:t>))</w:t>
      </w:r>
      <w:r>
        <w:rPr/>
        <w:t xml:space="preserve">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w:t>
      </w:r>
      <w:r>
        <w:rPr>
          <w:u w:val="single"/>
        </w:rPr>
        <w:t xml:space="preserve">For the purposes of this section, "experiencing homelessness" means an individual who is: (a) Living outside or in a building not meant for human habitation or which they have no legal right to occupy, in an emergency shelter, or in a temporary housing program that may include a transitional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(10)</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w:t>
      </w:r>
      <w:r>
        <w:rPr>
          <w:u w:val="single"/>
        </w:rPr>
        <w:t xml:space="preserve">"Experiencing homelessness" means an individual who is: (a) Living outside or in a building not meant for human habitation or which they have no legal right to occupy, in an emergency shelter, or in a temporary housing program that may include a transitional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(12)</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w:t>
      </w:r>
      <w:r>
        <w:rPr>
          <w:u w:val="single"/>
        </w:rPr>
        <w:t xml:space="preserve">experiencing</w:t>
      </w:r>
      <w:r>
        <w:rPr/>
        <w:t xml:space="preserve">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240" w:after="0" w:line="408" w:lineRule="exact"/>
        <w:ind w:left="0" w:right="0" w:firstLine="576"/>
        <w:jc w:val="center"/>
      </w:pPr>
      <w:r>
        <w:rPr>
          <w:b/>
        </w:rPr>
        <w:t xml:space="preserve">Identicards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eighteen and does not have a permanent residence address </w:t>
      </w:r>
      <w:r>
        <w:t>((</w:t>
      </w:r>
      <w:r>
        <w:rPr>
          <w:strike/>
        </w:rPr>
        <w:t xml:space="preserve">as determined by the department by rule</w:t>
      </w:r>
      <w:r>
        <w:t>))</w:t>
      </w:r>
      <w:r>
        <w:rPr/>
        <w:t xml:space="preserve"> </w:t>
      </w:r>
      <w:r>
        <w:rPr>
          <w:u w:val="single"/>
        </w:rPr>
        <w:t xml:space="preserve">or is experiencing homelessness</w:t>
      </w:r>
      <w:r>
        <w:rPr/>
        <w:t xml:space="preserv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For the purposes of this section, "experiencing homelessness" means an individual who is: (a) Living outside or in a building not meant for human habitation or which they have no legal right to occupy, in an emergency shelter, or in a temporary housing program that may include a transitional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9b800dc80fa446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cd3299ae24565" /><Relationship Type="http://schemas.openxmlformats.org/officeDocument/2006/relationships/footer" Target="/word/footer1.xml" Id="R9b800dc80fa4460a" /></Relationships>
</file>