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4b710d0c8c4db2" /></Relationships>
</file>

<file path=word/document.xml><?xml version="1.0" encoding="utf-8"?>
<w:document xmlns:w="http://schemas.openxmlformats.org/wordprocessingml/2006/main">
  <w:body>
    <w:p>
      <w:r>
        <w:t>H-3740.2</w:t>
      </w:r>
    </w:p>
    <w:p>
      <w:pPr>
        <w:jc w:val="center"/>
      </w:pPr>
      <w:r>
        <w:t>_______________________________________________</w:t>
      </w:r>
    </w:p>
    <w:p/>
    <w:p>
      <w:pPr>
        <w:jc w:val="center"/>
      </w:pPr>
      <w:r>
        <w:rPr>
          <w:b/>
        </w:rPr>
        <w:t>HOUSE BILL 2574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Stokesbary, Gildon, and Van Werven</w:t>
      </w:r>
    </w:p>
    <w:p/>
    <w:p>
      <w:r>
        <w:rPr>
          <w:t xml:space="preserve">Read first time 01/15/20.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staffing at institutions of higher education; adding a new section to chapter 28B.07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higher education is one of the great equalizers for reducing inequality, but the cost of a college education has exploded making higher education less accessible to lower and middle class families. In support of our public institutions, the legislature has provided extensive financial support, including recently dedicating an entire tax stream to the state's colleges. Because these institutions receive public funds, the legislature and state taxpayers expect that they deliver an education that is both high quality and cost-effective. However, the legislature finds that alarming growth in administrative bureaucracy has made higher education less affordable for families and more expensive to taxpayers.</w:t>
      </w:r>
    </w:p>
    <w:p>
      <w:pPr>
        <w:spacing w:before="0" w:after="0" w:line="408" w:lineRule="exact"/>
        <w:ind w:left="0" w:right="0" w:firstLine="576"/>
        <w:jc w:val="left"/>
      </w:pPr>
      <w:r>
        <w:rPr/>
        <w:t xml:space="preserve">The legislature finds that since 1994, the number of higher education staff has grown at twice the rate of general government, but surprisingly, the faculty to student ratio remained constant while the administrator to student ratio increased by one hundred fifty percent. The legislature finds that this trend has accelerated over the past decade as the number of administrators increased by nearly thirty percent and their salaries grew by sixty-seven percent; at the same time, the number of faculty remained constant and their salaries grew much more slowly, at thirty-eight percent.</w:t>
      </w:r>
    </w:p>
    <w:p>
      <w:pPr>
        <w:spacing w:before="0" w:after="0" w:line="408" w:lineRule="exact"/>
        <w:ind w:left="0" w:right="0" w:firstLine="576"/>
        <w:jc w:val="left"/>
      </w:pPr>
      <w:r>
        <w:rPr/>
        <w:t xml:space="preserve">The legislature finds that institutional priorities over the past decade have been excessively focused on services that occur outside the classroom. The burgeoning administrative bureaucracy and related costs have unnecessarily increased the cost of higher education and are not aligned with the mission of delivering a high quality and cost-effective education. Therefore, the legislature intends for institutions to reduce their administrator to student ratios to 2008 levels, the high water mark prior to the great recession. In doing so, the legislature will generate millions of dollars of savings to taxpayers and will reduce the cost of a degree, making college more accessible and affordable for all Washington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07</w:t>
      </w:r>
      <w:r>
        <w:rPr/>
        <w:t xml:space="preserve"> RCW</w:t>
      </w:r>
      <w:r>
        <w:rPr/>
        <w:t xml:space="preserve"> under the subchapter heading "general provisions" to read as follows:</w:t>
      </w:r>
    </w:p>
    <w:p>
      <w:pPr>
        <w:spacing w:before="0" w:after="0" w:line="408" w:lineRule="exact"/>
        <w:ind w:left="0" w:right="0" w:firstLine="576"/>
        <w:jc w:val="left"/>
      </w:pPr>
      <w:r>
        <w:rPr/>
        <w:t xml:space="preserve">(1) By no later than June 30, 2020, each state institution of higher education must reduce the number of nonfaculty exempt employees to a number that is no greater than the amount reflected by the ratio of full-time equivalent nonfaculty exempt employees employed by the institution in fiscal year 2008, to full-time equivalent enrollments served by the institution in fiscal year 2008, multiplied by the number of full-time equivalent enrollments served by the institution in fiscal year 2019. By this method, the number of full-time equivalent nonfaculty exempt employees per full-time equivalent student will be no greater than the institution employed in 2008.</w:t>
      </w:r>
    </w:p>
    <w:p>
      <w:pPr>
        <w:spacing w:before="0" w:after="0" w:line="408" w:lineRule="exact"/>
        <w:ind w:left="0" w:right="0" w:firstLine="576"/>
        <w:jc w:val="left"/>
      </w:pPr>
      <w:r>
        <w:rPr/>
        <w:t xml:space="preserve">(2) For the general fund</w:t>
      </w:r>
      <w:r>
        <w:rPr>
          <w:rFonts w:ascii="Times New Roman" w:hAnsi="Times New Roman"/>
        </w:rPr>
        <w:t xml:space="preserve">—</w:t>
      </w:r>
      <w:r>
        <w:rPr/>
        <w:t xml:space="preserve">state appropriations to each institution, the office of financial management shall adjust allotments by an amount that conforms with the funding adjustments in this section. Any allotment reductions under this section must be placed in reserve status and remain unexpended. Each institution must make at least the following reduction in full-time equivalent nonfaculty exempt employment pursuant to the reduction required by this section:</w:t>
      </w:r>
    </w:p>
    <w:p>
      <w:pPr>
        <w:spacing w:before="0" w:after="0" w:line="408" w:lineRule="exact"/>
        <w:ind w:left="0" w:right="0" w:firstLine="576"/>
        <w:jc w:val="left"/>
      </w:pPr>
      <w:r>
        <w:rPr/>
        <w:t xml:space="preserve">(a)(i) The University of Washington must reduce nonfaculty exempt employment by 16.7 full-time equivalents per one thousand full-time enrollments, resulting in a reduction of at least eight hundred fifteen full-time equivalent employees.</w:t>
      </w:r>
    </w:p>
    <w:p>
      <w:pPr>
        <w:spacing w:before="0" w:after="0" w:line="408" w:lineRule="exact"/>
        <w:ind w:left="0" w:right="0" w:firstLine="576"/>
        <w:jc w:val="left"/>
      </w:pPr>
      <w:r>
        <w:rPr/>
        <w:t xml:space="preserve">(ii) The general fund</w:t>
      </w:r>
      <w:r>
        <w:rPr>
          <w:rFonts w:ascii="Times New Roman" w:hAnsi="Times New Roman"/>
        </w:rPr>
        <w:t xml:space="preserve">—</w:t>
      </w:r>
      <w:r>
        <w:rPr/>
        <w:t xml:space="preserve">state appropriations for fiscal year 2021 are reduced by $8,416,000. Tuition expenditures for fiscal year 2021 related to this reduction in employees are anticipated to be reduced by $16,611,000.</w:t>
      </w:r>
    </w:p>
    <w:p>
      <w:pPr>
        <w:spacing w:before="0" w:after="0" w:line="408" w:lineRule="exact"/>
        <w:ind w:left="0" w:right="0" w:firstLine="576"/>
        <w:jc w:val="left"/>
      </w:pPr>
      <w:r>
        <w:rPr/>
        <w:t xml:space="preserve">(b)(i) Washington State University must reduce nonfaculty exempt employment by 0.4 full-time equivalents per one thousand full-time enrollments, resulting in a reduction of at least eleven full-time equivalent employees.</w:t>
      </w:r>
    </w:p>
    <w:p>
      <w:pPr>
        <w:spacing w:before="0" w:after="0" w:line="408" w:lineRule="exact"/>
        <w:ind w:left="0" w:right="0" w:firstLine="576"/>
        <w:jc w:val="left"/>
      </w:pPr>
      <w:r>
        <w:rPr/>
        <w:t xml:space="preserve">(ii) The general fund</w:t>
      </w:r>
      <w:r>
        <w:rPr>
          <w:rFonts w:ascii="Times New Roman" w:hAnsi="Times New Roman"/>
        </w:rPr>
        <w:t xml:space="preserve">—</w:t>
      </w:r>
      <w:r>
        <w:rPr/>
        <w:t xml:space="preserve">state appropriations for fiscal year 2021 are reduced by $297,000. Tuition expenditures for fiscal year 2021 related to this reduction in employees are anticipated to be reduced by $309,000.</w:t>
      </w:r>
    </w:p>
    <w:p>
      <w:pPr>
        <w:spacing w:before="0" w:after="0" w:line="408" w:lineRule="exact"/>
        <w:ind w:left="0" w:right="0" w:firstLine="576"/>
        <w:jc w:val="left"/>
      </w:pPr>
      <w:r>
        <w:rPr/>
        <w:t xml:space="preserve">(c) Eastern Washington University has a lower ratio of nonfaculty exempt employees to students than in 2008 and is not required to make employee or expenditure reductions by this section.</w:t>
      </w:r>
    </w:p>
    <w:p>
      <w:pPr>
        <w:spacing w:before="0" w:after="0" w:line="408" w:lineRule="exact"/>
        <w:ind w:left="0" w:right="0" w:firstLine="576"/>
        <w:jc w:val="left"/>
      </w:pPr>
      <w:r>
        <w:rPr/>
        <w:t xml:space="preserve">(d)(i) Central Washington University must reduce nonfaculty exempt employment by 14.3 full-time equivalents per one thousand full-time enrollments, resulting in a reduction of at least one hundred forty-two full-time equivalent employees.</w:t>
      </w:r>
    </w:p>
    <w:p>
      <w:pPr>
        <w:spacing w:before="0" w:after="0" w:line="408" w:lineRule="exact"/>
        <w:ind w:left="0" w:right="0" w:firstLine="576"/>
        <w:jc w:val="left"/>
      </w:pPr>
      <w:r>
        <w:rPr/>
        <w:t xml:space="preserve">(ii) The general fund</w:t>
      </w:r>
      <w:r>
        <w:rPr>
          <w:rFonts w:ascii="Times New Roman" w:hAnsi="Times New Roman"/>
        </w:rPr>
        <w:t xml:space="preserve">—</w:t>
      </w:r>
      <w:r>
        <w:rPr/>
        <w:t xml:space="preserve">state appropriations for fiscal year 2021 are reduced by $4,128,000. Tuition expenditures for fiscal year 2021 related to this reduction in employees are anticipated to be reduced by $3,967,000.</w:t>
      </w:r>
    </w:p>
    <w:p>
      <w:pPr>
        <w:spacing w:before="0" w:after="0" w:line="408" w:lineRule="exact"/>
        <w:ind w:left="0" w:right="0" w:firstLine="576"/>
        <w:jc w:val="left"/>
      </w:pPr>
      <w:r>
        <w:rPr/>
        <w:t xml:space="preserve">(e)(i) The Evergreen State College must reduce nonfaculty exempt employment by 13.4 full-time equivalents per one thousand full-time enrollments, resulting in a reduction of at least forty-nine full-time equivalent employees.</w:t>
      </w:r>
    </w:p>
    <w:p>
      <w:pPr>
        <w:spacing w:before="0" w:after="0" w:line="408" w:lineRule="exact"/>
        <w:ind w:left="0" w:right="0" w:firstLine="576"/>
        <w:jc w:val="left"/>
      </w:pPr>
      <w:r>
        <w:rPr/>
        <w:t xml:space="preserve">(ii) The general fund</w:t>
      </w:r>
      <w:r>
        <w:rPr>
          <w:rFonts w:ascii="Times New Roman" w:hAnsi="Times New Roman"/>
        </w:rPr>
        <w:t xml:space="preserve">—</w:t>
      </w:r>
      <w:r>
        <w:rPr/>
        <w:t xml:space="preserve">state appropriations for fiscal year 2021 are reduced by $1,354,000. Tuition expenditures for fiscal year 2021 related to this reduction in employees are anticipated to be reduced by $2,029,000.</w:t>
      </w:r>
    </w:p>
    <w:p>
      <w:pPr>
        <w:spacing w:before="0" w:after="0" w:line="408" w:lineRule="exact"/>
        <w:ind w:left="0" w:right="0" w:firstLine="576"/>
        <w:jc w:val="left"/>
      </w:pPr>
      <w:r>
        <w:rPr/>
        <w:t xml:space="preserve">(f)(i) Western Washington University must reduce nonfaculty exempt employment by 0.2 full-time equivalents per one thousand full-time enrollments, resulting in a reduction of at least three full-time equivalent employees.</w:t>
      </w:r>
    </w:p>
    <w:p>
      <w:pPr>
        <w:spacing w:before="0" w:after="0" w:line="408" w:lineRule="exact"/>
        <w:ind w:left="0" w:right="0" w:firstLine="576"/>
        <w:jc w:val="left"/>
      </w:pPr>
      <w:r>
        <w:rPr/>
        <w:t xml:space="preserve">(ii) The general fund</w:t>
      </w:r>
      <w:r>
        <w:rPr>
          <w:rFonts w:ascii="Times New Roman" w:hAnsi="Times New Roman"/>
        </w:rPr>
        <w:t xml:space="preserve">—</w:t>
      </w:r>
      <w:r>
        <w:rPr/>
        <w:t xml:space="preserve">state appropriations for fiscal year 2021 are reduced by $101,000. Tuition expenditures for fiscal year 2021 related to this reduction in employees are anticipated to be reduced by $110,000.</w:t>
      </w:r>
    </w:p>
    <w:p>
      <w:pPr>
        <w:spacing w:before="0" w:after="0" w:line="408" w:lineRule="exact"/>
        <w:ind w:left="0" w:right="0" w:firstLine="576"/>
        <w:jc w:val="left"/>
      </w:pPr>
      <w:r>
        <w:rPr/>
        <w:t xml:space="preserve">(g)(i) The state board for community and technical colleges must reduce nonfaculty exempt employment by 3.2 full-time equivalents per one thousand full-time enrollments, resulting in a reduction of at least four hundred seven full-time equivalent employees. The board shall allocate these reductions to the individual colleges based on the growth in nonfaculty exempt employee growth at those colleges since 2008, and allocate a portion to the state board based on the board's portion of total nonfaculty exempt staff employed in the community and technical college system.</w:t>
      </w:r>
    </w:p>
    <w:p>
      <w:pPr>
        <w:spacing w:before="0" w:after="0" w:line="408" w:lineRule="exact"/>
        <w:ind w:left="0" w:right="0" w:firstLine="576"/>
        <w:jc w:val="left"/>
      </w:pPr>
      <w:r>
        <w:rPr/>
        <w:t xml:space="preserve">(ii) The general fund</w:t>
      </w:r>
      <w:r>
        <w:rPr>
          <w:rFonts w:ascii="Times New Roman" w:hAnsi="Times New Roman"/>
        </w:rPr>
        <w:t xml:space="preserve">—</w:t>
      </w:r>
      <w:r>
        <w:rPr/>
        <w:t xml:space="preserve">state appropriations for fiscal year 2021 are reduced by $17,066,000. Tuition expenditures for fiscal year 2021 related to this reduction in employees are anticipated to be reduced by $6,685,000.</w:t>
      </w:r>
    </w:p>
    <w:p/>
    <w:p>
      <w:pPr>
        <w:jc w:val="center"/>
      </w:pPr>
      <w:r>
        <w:rPr>
          <w:b/>
        </w:rPr>
        <w:t>--- END ---</w:t>
      </w:r>
    </w:p>
    <w:sectPr>
      <w:pgNumType w:start="1"/>
      <w:footerReference xmlns:r="http://schemas.openxmlformats.org/officeDocument/2006/relationships" r:id="R16b1ba6b7c3743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48254d1bd04e0e" /><Relationship Type="http://schemas.openxmlformats.org/officeDocument/2006/relationships/footer" Target="/word/footer1.xml" Id="R16b1ba6b7c37430f" /></Relationships>
</file>