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431a80f7084213" /></Relationships>
</file>

<file path=word/document.xml><?xml version="1.0" encoding="utf-8"?>
<w:document xmlns:w="http://schemas.openxmlformats.org/wordprocessingml/2006/main">
  <w:body>
    <w:p>
      <w:r>
        <w:t>H-3435.3</w:t>
      </w:r>
    </w:p>
    <w:p>
      <w:pPr>
        <w:jc w:val="center"/>
      </w:pPr>
      <w:r>
        <w:t>_______________________________________________</w:t>
      </w:r>
    </w:p>
    <w:p/>
    <w:p>
      <w:pPr>
        <w:jc w:val="center"/>
      </w:pPr>
      <w:r>
        <w:rPr>
          <w:b/>
        </w:rPr>
        <w:t>HOUSE BILL 2822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Shea, Goehner, and Chambers</w:t>
      </w:r>
    </w:p>
    <w:p/>
    <w:p>
      <w:r>
        <w:rPr>
          <w:t xml:space="preserve">Read first time 01/23/20.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that witnesses to voter signature marks on ballot declarations be verified registered voters; amending RCW 29A.40.091, 29A.40.160, and 29A.60.165; and reenacting and amending RCW 29A.40.110.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2019 c 161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w:t>
      </w:r>
      <w:r>
        <w:rPr>
          <w:u w:val="single"/>
        </w:rPr>
        <w:t xml:space="preserve">a witness declaration,</w:t>
      </w:r>
      <w:r>
        <w:rPr/>
        <w:t xml:space="preserve"> and instructions on how to obtain information about the election, how to mark the ballot, </w:t>
      </w:r>
      <w:r>
        <w:t>((</w:t>
      </w:r>
      <w:r>
        <w:rPr>
          <w:strike/>
        </w:rPr>
        <w:t xml:space="preserve">and</w:t>
      </w:r>
      <w:r>
        <w:t>))</w:t>
      </w:r>
      <w:r>
        <w:rPr/>
        <w:t xml:space="preserve"> how to return the ballot to the county auditor</w:t>
      </w:r>
      <w:r>
        <w:rPr>
          <w:u w:val="single"/>
        </w:rPr>
        <w:t xml:space="preserve">, and how the voter may sign the declaration by making a mark, witnessed by two registered voters, if the voter is unable to write their signature. The two witnesses shall sign the witness declaration and provide the information described under subsection (2) of this section, attest to the validity of the voter's signature mark, and declare under penalty of perjury that they have personally observed the voter making their signature mark on the ballot declaration</w:t>
      </w:r>
      <w:r>
        <w:rPr/>
        <w:t xml:space="preserve">.</w:t>
      </w:r>
    </w:p>
    <w:p>
      <w:pPr>
        <w:spacing w:before="0" w:after="0" w:line="408" w:lineRule="exact"/>
        <w:ind w:left="0" w:right="0" w:firstLine="576"/>
        <w:jc w:val="left"/>
      </w:pPr>
      <w:r>
        <w:rPr/>
        <w:t xml:space="preserve">(2)</w:t>
      </w:r>
      <w:r>
        <w:rPr>
          <w:u w:val="single"/>
        </w:rPr>
        <w:t xml:space="preserve">(a)</w:t>
      </w:r>
      <w:r>
        <w:rPr/>
        <w:t xml:space="preserve">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u w:val="single"/>
        </w:rPr>
        <w:t xml:space="preserve">(b) The ballot materials must also include space for a witness declaration where each witness described in subsection (1) of this section shall:</w:t>
      </w:r>
    </w:p>
    <w:p>
      <w:pPr>
        <w:spacing w:before="0" w:after="0" w:line="408" w:lineRule="exact"/>
        <w:ind w:left="0" w:right="0" w:firstLine="576"/>
        <w:jc w:val="left"/>
      </w:pPr>
      <w:r>
        <w:rPr>
          <w:u w:val="single"/>
        </w:rPr>
        <w:t xml:space="preserve">(i) Sign the witness declaration that states that the witness is a registered voter, attests to the validity of the voter's signature mark, and declares under penalty of perjury that he or she has personally observed the voter making his or her signature mark on the ballot declaration;</w:t>
      </w:r>
    </w:p>
    <w:p>
      <w:pPr>
        <w:spacing w:before="0" w:after="0" w:line="408" w:lineRule="exact"/>
        <w:ind w:left="0" w:right="0" w:firstLine="576"/>
        <w:jc w:val="left"/>
      </w:pPr>
      <w:r>
        <w:rPr>
          <w:u w:val="single"/>
        </w:rPr>
        <w:t xml:space="preserve">(ii) Print his or her full name;</w:t>
      </w:r>
    </w:p>
    <w:p>
      <w:pPr>
        <w:spacing w:before="0" w:after="0" w:line="408" w:lineRule="exact"/>
        <w:ind w:left="0" w:right="0" w:firstLine="576"/>
        <w:jc w:val="left"/>
      </w:pPr>
      <w:r>
        <w:rPr>
          <w:u w:val="single"/>
        </w:rPr>
        <w:t xml:space="preserve">(iii) Include his or her telephone number; and</w:t>
      </w:r>
    </w:p>
    <w:p>
      <w:pPr>
        <w:spacing w:before="0" w:after="0" w:line="408" w:lineRule="exact"/>
        <w:ind w:left="0" w:right="0" w:firstLine="576"/>
        <w:jc w:val="left"/>
      </w:pPr>
      <w:r>
        <w:rPr>
          <w:u w:val="single"/>
        </w:rPr>
        <w:t xml:space="preserve">(iv) Print the date on which he or she signed the witness declaration.</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w:t>
      </w:r>
      <w:r>
        <w:rPr>
          <w:u w:val="single"/>
        </w:rPr>
        <w:t xml:space="preserve">(a)</w:t>
      </w:r>
      <w:r>
        <w:rPr/>
        <w:t xml:space="preserve">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u w:val="single"/>
        </w:rPr>
        <w:t xml:space="preserve">(b) If the voter signs the ballot declaration with a mark, the mark must be accompanied by the witness declaration described under RCW 29A.40.091. The canvassing board, or its designated representatives, shall verify that the names of the two witnesses appear in the voter registration database as registered voters before processing the ballot. If the mark is not accompanied by a witness declaration or the names do not appear in the voter registration database as registered voters, the county auditor shall process the ballot in the same manner as an unsigned ballot in accordance with RCW 29A.60.165.</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overseas voter or service voter may return the signed declaration and voted ballot by fax or email by 8:00 p.m. on the day of the primary or election, and the county auditor must use established procedures to maintain the secrecy of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2019 c 6 s 6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Each county auditor shall register voters in person at each of the following locations in the county:</w:t>
      </w:r>
    </w:p>
    <w:p>
      <w:pPr>
        <w:spacing w:before="0" w:after="0" w:line="408" w:lineRule="exact"/>
        <w:ind w:left="0" w:right="0" w:firstLine="576"/>
        <w:jc w:val="left"/>
      </w:pPr>
      <w:r>
        <w:rPr/>
        <w:t xml:space="preserve">(a) At the county auditor's office;</w:t>
      </w:r>
    </w:p>
    <w:p>
      <w:pPr>
        <w:spacing w:before="0" w:after="0" w:line="408" w:lineRule="exact"/>
        <w:ind w:left="0" w:right="0" w:firstLine="576"/>
        <w:jc w:val="left"/>
      </w:pPr>
      <w:r>
        <w:rPr/>
        <w:t xml:space="preserve">(b) At the division of elections, if located in a separate city from the county auditor's office; and</w:t>
      </w:r>
    </w:p>
    <w:p>
      <w:pPr>
        <w:spacing w:before="0" w:after="0" w:line="408" w:lineRule="exact"/>
        <w:ind w:left="0" w:right="0" w:firstLine="576"/>
        <w:jc w:val="left"/>
      </w:pPr>
      <w:r>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(8)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(9)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w:t>
      </w:r>
      <w:r>
        <w:t>((</w:t>
      </w:r>
      <w:r>
        <w:rPr>
          <w:strike/>
        </w:rPr>
        <w:t xml:space="preserve">another</w:t>
      </w:r>
      <w:r>
        <w:t>))</w:t>
      </w:r>
      <w:r>
        <w:rPr/>
        <w:t xml:space="preserve"> </w:t>
      </w:r>
      <w:r>
        <w:rPr>
          <w:u w:val="single"/>
        </w:rPr>
        <w:t xml:space="preserve">two verified</w:t>
      </w:r>
      <w:r>
        <w:rPr/>
        <w:t xml:space="preserve"> registered </w:t>
      </w:r>
      <w:r>
        <w:t>((</w:t>
      </w:r>
      <w:r>
        <w:rPr>
          <w:strike/>
        </w:rPr>
        <w:t xml:space="preserve">voter</w:t>
      </w:r>
      <w:r>
        <w:t>))</w:t>
      </w:r>
      <w:r>
        <w:rPr/>
        <w:t xml:space="preserve"> </w:t>
      </w:r>
      <w:r>
        <w:rPr>
          <w:u w:val="single"/>
        </w:rPr>
        <w:t xml:space="preserve">voters</w:t>
      </w:r>
      <w:r>
        <w:rPr/>
        <w:t xml:space="preserve">.</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 tribal identification card is not required to include a residential address or an expiration date to be considered valid under this section.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(10)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(11)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(12)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(13)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(14)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(15)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(16)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165</w:t>
      </w:r>
      <w:r>
        <w:rPr/>
        <w:t xml:space="preserve"> and 2019 c 167 s 1 are each amended to read as follows:</w:t>
      </w:r>
    </w:p>
    <w:p>
      <w:pPr>
        <w:spacing w:before="0" w:after="0" w:line="408" w:lineRule="exact"/>
        <w:ind w:left="0" w:right="0" w:firstLine="576"/>
        <w:jc w:val="left"/>
      </w:pPr>
      <w:r>
        <w:rPr/>
        <w:t xml:space="preserve">(1) If the voter neglects to sign the ballot declaration, the auditor shall notify the voter by first-class mail and advise the voter of the correct procedures for completing the unsigned declaration. If the ballot is received within three business days of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(2)(a) If the handwriting of the signature on a ballot declaration is not the same as the handwriting of the signature on the registration file, the auditor shall notify the voter by first-class mail, enclosing a copy of the declaration, and advise the voter of the correct procedures for updating his or her signature on the voter registration file. If the ballot is received within three business days of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(b) If the signature on a ballot declaration is not the same as the signature on the registration file because the name is different, the ballot may be counted as long as the handwriting is clearly the same. The auditor shall send the voter a change-of-name form under RCW 29A.08.440 and direct the voter to complete the form.</w:t>
      </w:r>
    </w:p>
    <w:p>
      <w:pPr>
        <w:spacing w:before="0" w:after="0" w:line="408" w:lineRule="exact"/>
        <w:ind w:left="0" w:right="0" w:firstLine="576"/>
        <w:jc w:val="left"/>
      </w:pPr>
      <w:r>
        <w:rPr/>
        <w:t xml:space="preserve">(c) If the signature on a ballot declaration is not the same as the signature on the registration file because the voter used initials or a common nickname, the ballot may be counted as long as the surname and handwriting are clearly the same.</w:t>
      </w:r>
    </w:p>
    <w:p>
      <w:pPr>
        <w:spacing w:before="0" w:after="0" w:line="408" w:lineRule="exact"/>
        <w:ind w:left="0" w:right="0" w:firstLine="576"/>
        <w:jc w:val="left"/>
      </w:pPr>
      <w:r>
        <w:rPr>
          <w:u w:val="single"/>
        </w:rPr>
        <w:t xml:space="preserve">(d) If the voter is unable to write their signature and signs using a mark, the ballot may be counted as long as the mark is accompanied by the witness declaration described under RCW 29A.40.091 and the witness signatures are verified in accordance with RCW 29A.40.110. If the mark is not accompanied by the witness declaration, or the witness signatures cannot be verified, the county auditor shall process the ballot in the same manner as an unsigned ballot pursuant to subsection (1) of this section.</w:t>
      </w:r>
    </w:p>
    <w:p>
      <w:pPr>
        <w:spacing w:before="0" w:after="0" w:line="408" w:lineRule="exact"/>
        <w:ind w:left="0" w:right="0" w:firstLine="576"/>
        <w:jc w:val="left"/>
      </w:pPr>
      <w:r>
        <w:rPr/>
        <w:t xml:space="preserve">(3) A voter may not cure a missing or mismatched signature for purposes of counting the ballot in a recount.</w:t>
      </w:r>
    </w:p>
    <w:p>
      <w:pPr>
        <w:spacing w:before="0" w:after="0" w:line="408" w:lineRule="exact"/>
        <w:ind w:left="0" w:right="0" w:firstLine="576"/>
        <w:jc w:val="left"/>
      </w:pPr>
      <w:r>
        <w:rPr/>
        <w:t xml:space="preserve">(4) A record must be kept of all ballots with missing and mismatched signatures. The record must contain the date on which the voter was contacted or the notice was mailed, as well as the date on which the voter submitted updated information. The record must be updated each day that ballots are processed under RCW 29A.60.160, each time a voter was contacted or the notice was mailed, and when the voter submitted updated information. The auditor shall send the record, and any updated records, to the secretary of state no later than forty-eight hours after the record is created or updated. The secretary of state shall make all records publicly available no later than twenty-four hours after receiving the record.</w:t>
      </w:r>
    </w:p>
    <w:p/>
    <w:p>
      <w:pPr>
        <w:jc w:val="center"/>
      </w:pPr>
      <w:r>
        <w:rPr>
          <w:b/>
        </w:rPr>
        <w:t>--- END ---</w:t>
      </w:r>
    </w:p>
    <w:sectPr>
      <w:pgNumType w:start="1"/>
      <w:footerReference xmlns:r="http://schemas.openxmlformats.org/officeDocument/2006/relationships" r:id="R9beb9e26ed744c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7c6ea5b75a4961" /><Relationship Type="http://schemas.openxmlformats.org/officeDocument/2006/relationships/footer" Target="/word/footer1.xml" Id="R9beb9e26ed744cae" /></Relationships>
</file>