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0e6d9adea4c81" /></Relationships>
</file>

<file path=word/document.xml><?xml version="1.0" encoding="utf-8"?>
<w:document xmlns:w="http://schemas.openxmlformats.org/wordprocessingml/2006/main">
  <w:body>
    <w:p>
      <w:r>
        <w:t>H-5145.1</w:t>
      </w:r>
    </w:p>
    <w:p>
      <w:pPr>
        <w:jc w:val="center"/>
      </w:pPr>
      <w:r>
        <w:t>_______________________________________________</w:t>
      </w:r>
    </w:p>
    <w:p/>
    <w:p>
      <w:pPr>
        <w:jc w:val="center"/>
      </w:pPr>
      <w:r>
        <w:rPr>
          <w:b/>
        </w:rPr>
        <w:t>HOUSE BILL 2961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and Pollet</w:t>
      </w:r>
    </w:p>
    <w:p/>
    <w:p>
      <w:r>
        <w:rPr>
          <w:t xml:space="preserve">Read first time 03/02/20.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excusing breastfeeding mothers from jury service;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w:t>
      </w:r>
      <w:r>
        <w:rPr>
          <w:u w:val="single"/>
        </w:rPr>
        <w:t xml:space="preserve">(a)</w:t>
      </w:r>
      <w:r>
        <w:rPr/>
        <w:t xml:space="preserve"> Except for a person who is not qualified for jury service under RCW 2.36.070 </w:t>
      </w:r>
      <w:r>
        <w:rPr>
          <w:u w:val="single"/>
        </w:rPr>
        <w:t xml:space="preserve">and a breastfeeding mother exempt from jury service under (b) of this subsection</w:t>
      </w:r>
      <w:r>
        <w:rPr/>
        <w:t xml:space="preserve">,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u w:val="single"/>
        </w:rPr>
        <w:t xml:space="preserve">(b) A breastfeeding mother is exempt from jury service unless the court has provided a designated private space to breastfeed or express breast milk.</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NumType w:start="1"/>
      <w:footerReference xmlns:r="http://schemas.openxmlformats.org/officeDocument/2006/relationships" r:id="R128f4254edf84b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ef5f58e2346ef" /><Relationship Type="http://schemas.openxmlformats.org/officeDocument/2006/relationships/footer" Target="/word/footer1.xml" Id="R128f4254edf84b81" /></Relationships>
</file>