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229129a8b40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Lovick, Maycumber, Tarleton, Pettigrew, Doglio, Stonier, Morgan, Orwall, Gregerson, Kilduff, Mead, Kloba, Valdez, Ortiz-Self, Thai, Lekanoff, Cody, Stanford, Chapman, Walen, Sells, Kirby, Appleton, Blake, Ryu, Reeves, Bergquist, Jinkins, Goodman, Pollet, Leavitt,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with peer support group counselors;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2018 c 165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 making the communication, be compelled to testify about any communication made to the counselor by the </w:t>
      </w:r>
      <w:r>
        <w:t>((</w:t>
      </w:r>
      <w:r>
        <w:rPr>
          <w:strike/>
        </w:rPr>
        <w:t xml:space="preserve">officer or firefighter</w:t>
      </w:r>
      <w:r>
        <w:t>))</w:t>
      </w:r>
      <w:r>
        <w:rPr/>
        <w:t xml:space="preserve"> </w:t>
      </w:r>
      <w:r>
        <w:rPr>
          <w:u w:val="single"/>
        </w:rPr>
        <w:t xml:space="preserve">first responder or jail staff person</w:t>
      </w:r>
      <w:r>
        <w:rPr/>
        <w:t xml:space="preserve"> while receiving counseling. The counselor must be designated as such by the agency employing the </w:t>
      </w:r>
      <w:r>
        <w:t>((</w:t>
      </w:r>
      <w:r>
        <w:rPr>
          <w:strike/>
        </w:rPr>
        <w:t xml:space="preserve">officer or firefighter</w:t>
      </w:r>
      <w:r>
        <w:t>))</w:t>
      </w:r>
      <w:r>
        <w:rPr/>
        <w:t xml:space="preserve"> </w:t>
      </w:r>
      <w:r>
        <w:rPr>
          <w:u w:val="single"/>
        </w:rPr>
        <w:t xml:space="preserve">first responder or jail staff person</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w:t>
      </w:r>
      <w:r>
        <w:t>((</w:t>
      </w:r>
      <w:r>
        <w:rPr>
          <w:strike/>
        </w:rPr>
        <w:t xml:space="preserve">officer or firefighter</w:t>
      </w:r>
      <w:r>
        <w:t>))</w:t>
      </w:r>
      <w:r>
        <w:rPr/>
        <w:t xml:space="preserve"> </w:t>
      </w:r>
      <w:r>
        <w:rPr>
          <w:u w:val="single"/>
        </w:rPr>
        <w:t xml:space="preserve">first responder or jail staff person</w:t>
      </w:r>
      <w:r>
        <w:rPr/>
        <w:t xml:space="preserve">, a witness, or a party to the incident which prompted the delivery of peer support group counseling services to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w:t>
      </w:r>
      <w:r>
        <w:rPr>
          <w:u w:val="single"/>
        </w:rPr>
        <w:t xml:space="preserve">"First responder" means:</w:t>
      </w:r>
    </w:p>
    <w:p>
      <w:pPr>
        <w:spacing w:before="0" w:after="0" w:line="408" w:lineRule="exact"/>
        <w:ind w:left="0" w:right="0" w:firstLine="576"/>
        <w:jc w:val="left"/>
      </w:pPr>
      <w:r>
        <w:rPr>
          <w:u w:val="single"/>
        </w:rPr>
        <w:t xml:space="preserve">(A) A law enforcement officer;</w:t>
      </w:r>
    </w:p>
    <w:p>
      <w:pPr>
        <w:spacing w:before="0" w:after="0" w:line="408" w:lineRule="exact"/>
        <w:ind w:left="0" w:right="0" w:firstLine="576"/>
        <w:jc w:val="left"/>
      </w:pPr>
      <w:r>
        <w:rPr>
          <w:u w:val="single"/>
        </w:rPr>
        <w:t xml:space="preserve">(B) A limited authority law enforcement officer;</w:t>
      </w:r>
    </w:p>
    <w:p>
      <w:pPr>
        <w:spacing w:before="0" w:after="0" w:line="408" w:lineRule="exact"/>
        <w:ind w:left="0" w:right="0" w:firstLine="576"/>
        <w:jc w:val="left"/>
      </w:pPr>
      <w:r>
        <w:rPr>
          <w:u w:val="single"/>
        </w:rPr>
        <w:t xml:space="preserve">(C) A firefighter;</w:t>
      </w:r>
    </w:p>
    <w:p>
      <w:pPr>
        <w:spacing w:before="0" w:after="0" w:line="408" w:lineRule="exact"/>
        <w:ind w:left="0" w:right="0" w:firstLine="576"/>
        <w:jc w:val="left"/>
      </w:pPr>
      <w:r>
        <w:rPr>
          <w:u w:val="single"/>
        </w:rPr>
        <w:t xml:space="preserve">(D) An emergency services dispatcher or recordkeeper;</w:t>
      </w:r>
    </w:p>
    <w:p>
      <w:pPr>
        <w:spacing w:before="0" w:after="0" w:line="408" w:lineRule="exact"/>
        <w:ind w:left="0" w:right="0" w:firstLine="576"/>
        <w:jc w:val="left"/>
      </w:pPr>
      <w:r>
        <w:rPr>
          <w:u w:val="single"/>
        </w:rPr>
        <w:t xml:space="preserve">(E) Emergency medical personnel, as licensed or certified by this state; or</w:t>
      </w:r>
    </w:p>
    <w:p>
      <w:pPr>
        <w:spacing w:before="0" w:after="0" w:line="408" w:lineRule="exact"/>
        <w:ind w:left="0" w:right="0" w:firstLine="576"/>
        <w:jc w:val="left"/>
      </w:pPr>
      <w:r>
        <w:rPr>
          <w:u w:val="single"/>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u w:val="single"/>
        </w:rPr>
        <w:t xml:space="preserve">(ii)</w:t>
      </w:r>
      <w:r>
        <w:rPr/>
        <w:t xml:space="preserve"> "Law enforcement officer" means a general authority Washington peace officer as defined in RCW 10.93.020;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"Peer support group counselor" means </w:t>
      </w:r>
      <w:r>
        <w:t>((</w:t>
      </w:r>
      <w:r>
        <w:rPr>
          <w:strike/>
        </w:rPr>
        <w:t xml:space="preserve">a</w:t>
      </w:r>
      <w:r>
        <w:t>))</w:t>
      </w:r>
      <w:r>
        <w:rPr/>
        <w:t xml:space="preserve">:</w:t>
      </w:r>
    </w:p>
    <w:p>
      <w:pPr>
        <w:spacing w:before="0" w:after="0" w:line="408" w:lineRule="exact"/>
        <w:ind w:left="0" w:right="0" w:firstLine="576"/>
        <w:jc w:val="left"/>
      </w:pPr>
      <w:r>
        <w:rPr/>
        <w:t xml:space="preserve">(A) </w:t>
      </w:r>
      <w:r>
        <w:t>((</w:t>
      </w:r>
      <w:r>
        <w:rPr>
          <w:strike/>
        </w:rPr>
        <w:t xml:space="preserve">Law enforcement officer, limited authority law enforcement officer, firefighter,</w:t>
      </w:r>
      <w:r>
        <w:t>))</w:t>
      </w:r>
      <w:r>
        <w:rPr/>
        <w:t xml:space="preserve"> </w:t>
      </w:r>
      <w:r>
        <w:rPr>
          <w:u w:val="single"/>
        </w:rPr>
        <w:t xml:space="preserve">A first responder or jail staff person</w:t>
      </w:r>
      <w:r>
        <w:rPr/>
        <w:t xml:space="preserve"> or </w:t>
      </w:r>
      <w:r>
        <w:rPr>
          <w:u w:val="single"/>
        </w:rPr>
        <w:t xml:space="preserve">a</w:t>
      </w:r>
      <w:r>
        <w:rPr/>
        <w:t xml:space="preserve"> civilian employee of </w:t>
      </w:r>
      <w:r>
        <w:t>((</w:t>
      </w:r>
      <w:r>
        <w:rPr>
          <w:strike/>
        </w:rPr>
        <w:t xml:space="preserve">a law enforcement agency, fire department,</w:t>
      </w:r>
      <w:r>
        <w:t>))</w:t>
      </w:r>
      <w:r>
        <w:rPr/>
        <w:t xml:space="preserve"> </w:t>
      </w:r>
      <w:r>
        <w:rPr>
          <w:u w:val="single"/>
        </w:rPr>
        <w:t xml:space="preserve">a first responder entity or agency, local jail,</w:t>
      </w:r>
      <w:r>
        <w:rPr/>
        <w:t xml:space="preserve"> or state agency who has received training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 or</w:t>
      </w:r>
    </w:p>
    <w:p>
      <w:pPr>
        <w:spacing w:before="0" w:after="0" w:line="408" w:lineRule="exact"/>
        <w:ind w:left="0" w:right="0" w:firstLine="576"/>
        <w:jc w:val="left"/>
      </w:pPr>
      <w:r>
        <w:rPr/>
        <w:t xml:space="preserve">(B) </w:t>
      </w:r>
      <w:r>
        <w:rPr>
          <w:u w:val="single"/>
        </w:rPr>
        <w:t xml:space="preserve">A n</w:t>
      </w:r>
      <w:r>
        <w:rPr/>
        <w:t xml:space="preserve">onemployee counselor who has been designated by the </w:t>
      </w:r>
      <w:r>
        <w:t>((</w:t>
      </w:r>
      <w:r>
        <w:rPr>
          <w:strike/>
        </w:rPr>
        <w:t xml:space="preserve">law enforcement agency, fire department</w:t>
      </w:r>
      <w:r>
        <w:t>))</w:t>
      </w:r>
      <w:r>
        <w:rPr/>
        <w:t xml:space="preserve"> </w:t>
      </w:r>
      <w:r>
        <w:rPr>
          <w:u w:val="single"/>
        </w:rPr>
        <w:t xml:space="preserve">first responder entity or agency, local jail</w:t>
      </w:r>
      <w:r>
        <w:rPr/>
        <w:t xml:space="preserve">, or state agency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0c80fddd032e4d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d85f8b76f4935" /><Relationship Type="http://schemas.openxmlformats.org/officeDocument/2006/relationships/footer" Target="/word/footer1.xml" Id="R0c80fddd032e4d68" /></Relationships>
</file>