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bed5109f24fc8" /></Relationships>
</file>

<file path=word/document.xml><?xml version="1.0" encoding="utf-8"?>
<w:document xmlns:w="http://schemas.openxmlformats.org/wordprocessingml/2006/main">
  <w:body>
    <w:p>
      <w:r>
        <w:t>Z-0336.1</w:t>
      </w:r>
    </w:p>
    <w:p>
      <w:pPr>
        <w:jc w:val="center"/>
      </w:pPr>
      <w:r>
        <w:t>_______________________________________________</w:t>
      </w:r>
    </w:p>
    <w:p/>
    <w:p>
      <w:pPr>
        <w:jc w:val="center"/>
      </w:pPr>
      <w:r>
        <w:rPr>
          <w:b/>
        </w:rPr>
        <w:t>SENATE BILL 5154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Braun; by request of Office of Financial Management</w:t>
      </w:r>
    </w:p>
    <w:p/>
    <w:p>
      <w:r>
        <w:rPr>
          <w:t xml:space="preserve">Prefiled 01/11/19.</w:t>
        </w:rPr>
      </w:r>
      <w:r>
        <w:rPr>
          <w:t xml:space="preserve">Read first time 01/14/19.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2018 c 299 ss 109, 112, 113, 115, 118, 119, 121, 123, 125, 127, 129, 130, 132, 135, 136, 138, 142, 147, 201, 203, 204, 205, 206, 207, 209, 210, 211, 212, 213, 215, 216, 217, 218, 219, 220, 223, 302, 303, 306, 307, 308, 309, 310, 311, 401, 402, 501, 502, 503, 504, 505, 507, 508, 509, 510, 511, 512, 513, 514, 515, 516, 517, 518, 519, 603, 605, 612, 613, 701, 702, 703, 801, and 802 and 2017 3rd sp.s. c 1 ss 146 and 702 (uncodified); adding a new section to 2018 c 299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$18,212,000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$37,031,000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is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$2,697,000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$4,998,000</w:t>
      </w:r>
    </w:p>
    <w:p>
      <w:pPr>
        <w:spacing w:before="0" w:after="0" w:line="408" w:lineRule="exact"/>
        <w:ind w:left="0" w:right="0" w:firstLine="0"/>
        <w:jc w:val="left"/>
        <w:tabs>
          <w:tab w:val="right" w:leader="dot" w:pos="9936"/>
        </w:tabs>
      </w:pPr>
      <w:r>
        <w:rPr>
          <w:u w:val="single"/>
        </w:rPr>
        <w:t xml:space="preserve">Public Disclosure Transparency Account</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$8,102,000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$7,793,000</w:t>
      </w:r>
      <w:r>
        <w:t>))</w:t>
      </w:r>
    </w:p>
    <w:p>
      <w:pPr>
        <w:spacing w:before="0" w:after="0" w:line="408" w:lineRule="exact"/>
        <w:ind w:left="0" w:right="0" w:firstLine="0"/>
        <w:jc w:val="left"/>
        <w:tabs>
          <w:tab w:val="right" w:leader="none" w:pos="9936"/>
        </w:tabs>
      </w:pPr>
      <w:r>
        <w:tab/>
      </w:r>
      <w:r>
        <w:rPr>
          <w:u w:val="single"/>
        </w:rPr>
        <w:t xml:space="preserve">$7,794,000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$959,000</w:t>
      </w:r>
      <w:r>
        <w:t>))</w:t>
      </w:r>
    </w:p>
    <w:p>
      <w:pPr>
        <w:spacing w:before="0" w:after="0" w:line="408" w:lineRule="exact"/>
        <w:ind w:left="0" w:right="0" w:firstLine="0"/>
        <w:jc w:val="left"/>
        <w:tabs>
          <w:tab w:val="right" w:leader="none" w:pos="9936"/>
        </w:tabs>
      </w:pPr>
      <w:r>
        <w:tab/>
      </w:r>
      <w:r>
        <w:rPr>
          <w:u w:val="single"/>
        </w:rPr>
        <w:t xml:space="preserve">$960,000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123</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$10,906,000</w:t>
      </w:r>
      <w:r>
        <w:t>))</w:t>
      </w:r>
    </w:p>
    <w:p>
      <w:pPr>
        <w:spacing w:before="0" w:after="0" w:line="408" w:lineRule="exact"/>
        <w:ind w:left="0" w:right="0" w:firstLine="0"/>
        <w:jc w:val="left"/>
        <w:tabs>
          <w:tab w:val="right" w:leader="none" w:pos="9936"/>
        </w:tabs>
      </w:pPr>
      <w:r>
        <w:tab/>
      </w:r>
      <w:r>
        <w:rPr>
          <w:u w:val="single"/>
        </w:rPr>
        <w:t xml:space="preserve">$10,907,000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$3,017,000</w:t>
      </w:r>
    </w:p>
    <w:p>
      <w:pPr>
        <w:tabs>
          <w:tab w:val="right" w:leader="dot" w:pos="9936"/>
        </w:tabs>
        <w:ind w:left="0" w:right="0" w:firstLine="1440"/>
      </w:pPr>
      <w:r>
        <w:rPr/>
        <w:t xml:space="preserve">TOTAL APPROPRIATION</w:t>
      </w:r>
      <w:r>
        <w:tab/>
      </w:r>
      <w:r>
        <w:rPr>
          <w:strike/>
        </w:rPr>
        <w:t xml:space="preserve">$13,983,000</w:t>
      </w:r>
    </w:p>
    <w:p>
      <w:pPr>
        <w:tabs>
          <w:tab w:val="right" w:leader="none" w:pos="9936"/>
        </w:tabs>
        <w:ind w:left="0" w:right="0" w:firstLine="1440"/>
      </w:pPr>
      <w:r>
        <w:tab/>
      </w:r>
      <w:r>
        <w:rPr>
          <w:u w:val="single"/>
        </w:rPr>
        <w:t xml:space="preserve">$13,984,000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December 31, 2018. The audit must include ten schools currently in operation and, subject to the availability of data, must include, but is not limited to evaluating, the following operational and academic outcomes: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(4) $700,000 of the auditing services revolving account</w:t>
      </w:r>
      <w:r>
        <w:rPr>
          <w:rFonts w:ascii="Times New Roman" w:hAnsi="Times New Roman"/>
        </w:rPr>
        <w:t xml:space="preserve">—</w:t>
      </w:r>
      <w:r>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$11,945,000</w:t>
      </w:r>
      <w:r>
        <w:t>))</w:t>
      </w:r>
    </w:p>
    <w:p>
      <w:pPr>
        <w:spacing w:before="0" w:after="0" w:line="408" w:lineRule="exact"/>
        <w:ind w:left="0" w:right="0" w:firstLine="0"/>
        <w:jc w:val="left"/>
        <w:tabs>
          <w:tab w:val="right" w:leader="none" w:pos="9936"/>
        </w:tabs>
      </w:pPr>
      <w:r>
        <w:tab/>
      </w:r>
      <w:r>
        <w:rPr>
          <w:u w:val="single"/>
        </w:rPr>
        <w:t xml:space="preserve">$13,247,000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$252,517,000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$3,511,000</w:t>
      </w:r>
      <w:r>
        <w:t>))</w:t>
      </w:r>
    </w:p>
    <w:p>
      <w:pPr>
        <w:spacing w:before="0" w:after="0" w:line="408" w:lineRule="exact"/>
        <w:ind w:left="0" w:right="0" w:firstLine="0"/>
        <w:jc w:val="left"/>
        <w:tabs>
          <w:tab w:val="right" w:leader="none" w:pos="9936"/>
        </w:tabs>
      </w:pPr>
      <w:r>
        <w:tab/>
      </w:r>
      <w:r>
        <w:rPr>
          <w:u w:val="single"/>
        </w:rPr>
        <w:t xml:space="preserve">$3,945,000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$8,922,000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$300,000 of the general fund</w:t>
      </w:r>
      <w:r>
        <w:rPr>
          <w:rFonts w:ascii="Times New Roman" w:hAnsi="Times New Roman"/>
        </w:rPr>
        <w:t xml:space="preserve">—</w:t>
      </w:r>
      <w:r>
        <w:rPr/>
        <w:t xml:space="preserve">state appropriation for fiscal year 2019 and $300,000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December 1, 2019.</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$844,000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$255,000</w:t>
      </w:r>
      <w:r>
        <w:t>))</w:t>
      </w:r>
    </w:p>
    <w:p>
      <w:pPr>
        <w:spacing w:before="0" w:after="0" w:line="408" w:lineRule="exact"/>
        <w:ind w:left="0" w:right="0" w:firstLine="0"/>
        <w:jc w:val="left"/>
        <w:tabs>
          <w:tab w:val="right" w:leader="none" w:pos="9936"/>
        </w:tabs>
      </w:pPr>
      <w:r>
        <w:tab/>
      </w:r>
      <w:r>
        <w:rPr>
          <w:u w:val="single"/>
        </w:rPr>
        <w:t xml:space="preserve">$260,000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$536,000</w:t>
      </w:r>
    </w:p>
    <w:p>
      <w:pPr>
        <w:tabs>
          <w:tab w:val="right" w:leader="none" w:pos="9936"/>
        </w:tabs>
        <w:ind w:left="0" w:right="0" w:firstLine="1440"/>
      </w:pPr>
      <w:r>
        <w:tab/>
      </w:r>
      <w:r>
        <w:rPr>
          <w:u w:val="single"/>
        </w:rPr>
        <w:t xml:space="preserve">$541,000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$136,327,000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$313,022,000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$2,254,000</w:t>
      </w:r>
      <w:r>
        <w:t>))</w:t>
      </w:r>
    </w:p>
    <w:p>
      <w:pPr>
        <w:spacing w:before="0" w:after="0" w:line="408" w:lineRule="exact"/>
        <w:ind w:left="0" w:right="0" w:firstLine="0"/>
        <w:jc w:val="left"/>
        <w:tabs>
          <w:tab w:val="right" w:leader="none" w:pos="9936"/>
        </w:tabs>
      </w:pPr>
      <w:r>
        <w:tab/>
      </w:r>
      <w:r>
        <w:rPr>
          <w:u w:val="single"/>
        </w:rPr>
        <w:t xml:space="preserve">$2,326,000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rPr>
          <w:strike/>
        </w:rPr>
        <w:t xml:space="preserve">$3,981,000</w:t>
      </w:r>
    </w:p>
    <w:p>
      <w:pPr>
        <w:tabs>
          <w:tab w:val="right" w:leader="none" w:pos="9936"/>
        </w:tabs>
        <w:ind w:left="0" w:right="0" w:firstLine="1440"/>
      </w:pPr>
      <w:r>
        <w:tab/>
      </w:r>
      <w:r>
        <w:rPr>
          <w:u w:val="single"/>
        </w:rPr>
        <w:t xml:space="preserve">$4,053,000</w:t>
      </w:r>
    </w:p>
    <w:p>
      <w:pPr>
        <w:spacing w:before="120" w:after="0" w:line="408" w:lineRule="exact"/>
        <w:ind w:left="0" w:right="0" w:firstLine="576"/>
        <w:jc w:val="left"/>
      </w:pPr>
      <w:r>
        <w:rPr/>
        <w:t xml:space="preserve">The appropriations in this section are subject to the following conditions and limitations: $789,000 of the general fund</w:t>
      </w:r>
      <w:r>
        <w:rPr>
          <w:rFonts w:ascii="Times New Roman" w:hAnsi="Times New Roman"/>
        </w:rPr>
        <w:t xml:space="preserve">—</w:t>
      </w:r>
      <w:r>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$42,637,000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$126,803,000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$361,520,000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$199,471,000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$388,461,000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$46,228,000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$940,452,000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w:t>
      </w:r>
      <w:r>
        <w:t>((</w:t>
      </w:r>
      <w:r>
        <w:rPr>
          <w:strike/>
        </w:rPr>
        <w:t xml:space="preserve">$46,601,000</w:t>
      </w:r>
      <w:r>
        <w:t>))</w:t>
      </w:r>
      <w:r>
        <w:rPr/>
        <w:t xml:space="preserve"> </w:t>
      </w:r>
      <w:r>
        <w:rPr>
          <w:u w:val="single"/>
        </w:rPr>
        <w:t xml:space="preserve">$19,017,000</w:t>
      </w:r>
      <w:r>
        <w:rPr/>
        <w:t xml:space="preserve"> of the general fund</w:t>
      </w:r>
      <w:r>
        <w:rPr>
          <w:rFonts w:ascii="Times New Roman" w:hAnsi="Times New Roman"/>
        </w:rPr>
        <w:t xml:space="preserve">—</w:t>
      </w:r>
      <w:r>
        <w:rPr/>
        <w:t xml:space="preserve">state appropriation for fiscal year </w:t>
      </w:r>
      <w:r>
        <w:t>((</w:t>
      </w:r>
      <w:r>
        <w:rPr>
          <w:strike/>
        </w:rPr>
        <w:t xml:space="preserve">2018</w:t>
      </w:r>
      <w:r>
        <w:t>))</w:t>
      </w:r>
      <w:r>
        <w:rPr/>
        <w:t xml:space="preserve"> </w:t>
      </w:r>
      <w:r>
        <w:rPr>
          <w:u w:val="single"/>
        </w:rPr>
        <w:t xml:space="preserve">2019</w:t>
      </w:r>
      <w:r>
        <w:rPr/>
        <w:t xml:space="preserve"> is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$6,942,000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$23,262,000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$659,332,000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$1,298,671,000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$2,566,998,000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$113,604,000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$210,504,000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$463,212,000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$5,496,000 of the general fund</w:t>
      </w:r>
      <w:r>
        <w:rPr>
          <w:rFonts w:ascii="Times New Roman" w:hAnsi="Times New Roman"/>
        </w:rPr>
        <w:t xml:space="preserve">—</w:t>
      </w:r>
      <w:r>
        <w:rPr/>
        <w:t xml:space="preserve">state appropriation for fiscal year 2019, and $7,784,000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$8,336,000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$1,187,135,000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$2,831,813,000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$5,281,174,000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$130,098,000</w:t>
      </w:r>
      <w:r>
        <w:rPr/>
        <w:t xml:space="preserve"> of the general fund—state appropriation for fiscal year 2019, </w:t>
      </w:r>
      <w:r>
        <w:t>((</w:t>
      </w:r>
      <w:r>
        <w:rPr>
          <w:strike/>
        </w:rPr>
        <w:t xml:space="preserve">$836,761,000</w:t>
      </w:r>
      <w:r>
        <w:t>))</w:t>
      </w:r>
      <w:r>
        <w:rPr/>
        <w:t xml:space="preserve"> </w:t>
      </w:r>
      <w:r>
        <w:rPr>
          <w:u w:val="single"/>
        </w:rPr>
        <w:t xml:space="preserve">$836,761,000</w:t>
      </w:r>
      <w:r>
        <w:rPr/>
        <w:t xml:space="preserve">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$265,432,000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$2,700,000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$170,634,000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$49,229,000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$100,289,000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$31,760,000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$44,580,000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$116,299,000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$45,148,000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$52,189,000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$179,582,000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$2,172,492,000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$11,932,315,000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$240,835,000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$18,764,000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$18,405,000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$17,158,665,000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$555,000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(hhh)(i)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$358,000 of the general fund</w:t>
      </w:r>
      <w:r>
        <w:rPr>
          <w:rFonts w:ascii="Times New Roman" w:hAnsi="Times New Roman"/>
        </w:rPr>
        <w:t xml:space="preserve">—</w:t>
      </w:r>
      <w:r>
        <w:rPr/>
        <w:t xml:space="preserve">state appropriation </w:t>
      </w:r>
      <w:r>
        <w:rPr>
          <w:u w:val="single"/>
        </w:rPr>
        <w:t xml:space="preserve">for fiscal year 2019</w:t>
      </w:r>
      <w:r>
        <w:rPr/>
        <w:t xml:space="preserve"> and $1,123,000 of the general fund—federal appropriation </w:t>
      </w:r>
      <w:r>
        <w:t>((</w:t>
      </w:r>
      <w:r>
        <w:rPr>
          <w:strike/>
        </w:rPr>
        <w:t xml:space="preserve">for fiscal year 2019</w:t>
      </w:r>
      <w:r>
        <w:t>))</w:t>
      </w:r>
      <w:r>
        <w:rPr/>
        <w:t xml:space="preserve"> are provided solely for implementation of Engrossed Second Substitute Senate Bill No. 5179 (hearing instrument coverage).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$550,044,000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$941,704,000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$1,546,570,000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$11,023,000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$22,772,000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$22,774,000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$45,556,000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$186,530,000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$134,580,000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$1,097,111,000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$64,655,000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$133,523,000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$531,636,000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$1,099,007,000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$203,061,000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$398,205,000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$42,612,000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$87,614,000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$153,471,000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$297,742,000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120" w:line="408" w:lineRule="exact"/>
        <w:ind w:left="0" w:right="0" w:firstLine="576"/>
        <w:jc w:val="left"/>
      </w:pPr>
      <w:r>
        <w:rPr>
          <w:u w:val="single"/>
        </w:rPr>
        <w:t xml:space="preserve">The appropriations to the department of children, youth, and families in this act shall be expanded for the programs and in the amounts specified in this act. To the extent that appropriations in this section are insufficient to fund actual expenditures in excess of caseload forecasts and utilization assumptions, the department, after May 1, 2019, may transfer general fund</w:t>
      </w:r>
      <w:r>
        <w:rPr>
          <w:rFonts w:ascii="Times New Roman" w:hAnsi="Times New Roman"/>
          <w:u w:val="single"/>
        </w:rPr>
        <w:t xml:space="preserve">—</w:t>
      </w:r>
      <w:r>
        <w:rPr>
          <w:u w:val="single"/>
        </w:rPr>
        <w:t xml:space="preserve">state appropriations for fiscal year 2019 that are provided solely for a specified purpose. The department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the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$365,327,000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$628,597,000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$848,000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$114,238,000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$186,389,000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$372,480,000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$108,798,000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$53,662,000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$17,230,000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$70,892,000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$149,387,000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$10,423,000</w:t>
      </w:r>
      <w:r>
        <w:t>))</w:t>
      </w:r>
    </w:p>
    <w:p>
      <w:pPr>
        <w:spacing w:before="0" w:after="0" w:line="408" w:lineRule="exact"/>
        <w:ind w:left="0" w:right="0" w:firstLine="0"/>
        <w:jc w:val="left"/>
        <w:tabs>
          <w:tab w:val="right" w:leader="none" w:pos="9936"/>
        </w:tabs>
      </w:pPr>
      <w:r>
        <w:tab/>
      </w:r>
      <w:r>
        <w:rPr>
          <w:u w:val="single"/>
        </w:rPr>
        <w:t xml:space="preserve">$10,424,000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$2,661,000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$3,234,000</w:t>
      </w:r>
      <w:r>
        <w:t>))</w:t>
      </w:r>
    </w:p>
    <w:p>
      <w:pPr>
        <w:spacing w:before="0" w:after="0" w:line="408" w:lineRule="exact"/>
        <w:ind w:left="0" w:right="0" w:firstLine="0"/>
        <w:jc w:val="left"/>
        <w:tabs>
          <w:tab w:val="right" w:leader="none" w:pos="9936"/>
        </w:tabs>
      </w:pPr>
      <w:r>
        <w:tab/>
      </w:r>
      <w:r>
        <w:rPr>
          <w:u w:val="single"/>
        </w:rPr>
        <w:t xml:space="preserve">$3,235,000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$3,574,000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$137,000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$62,855,000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$457,648,000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$30,602,000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$1,212,000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$4,102,000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$11,568,000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$20,800,000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$33,000</w:t>
      </w:r>
      <w:r>
        <w:t>))</w:t>
      </w:r>
    </w:p>
    <w:p>
      <w:pPr>
        <w:spacing w:before="0" w:after="0" w:line="408" w:lineRule="exact"/>
        <w:ind w:left="0" w:right="0" w:firstLine="0"/>
        <w:jc w:val="left"/>
        <w:tabs>
          <w:tab w:val="right" w:leader="none" w:pos="9936"/>
        </w:tabs>
      </w:pPr>
      <w:r>
        <w:tab/>
      </w:r>
      <w:r>
        <w:rPr>
          <w:u w:val="single"/>
        </w:rPr>
        <w:t xml:space="preserve">$34,000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$46,843,000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$46,662,000</w:t>
      </w:r>
      <w:r>
        <w:t>))</w:t>
      </w:r>
    </w:p>
    <w:p>
      <w:pPr>
        <w:spacing w:before="0" w:after="0" w:line="408" w:lineRule="exact"/>
        <w:ind w:left="0" w:right="0" w:firstLine="0"/>
        <w:jc w:val="left"/>
        <w:tabs>
          <w:tab w:val="right" w:leader="none" w:pos="9936"/>
        </w:tabs>
      </w:pPr>
      <w:r>
        <w:tab/>
      </w:r>
      <w:r>
        <w:rPr>
          <w:u w:val="single"/>
        </w:rPr>
        <w:t xml:space="preserve">$47,751,000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$4,262,000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$15,370,000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$175,687,000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$59,475,000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$204,420,000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$4,741,000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$1,000,000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0" w:after="0" w:line="408" w:lineRule="exact"/>
        <w:ind w:left="0" w:right="0" w:firstLine="576"/>
        <w:jc w:val="left"/>
      </w:pPr>
      <w:r>
        <w:rPr>
          <w:u w:val="single"/>
        </w:rPr>
        <w:t xml:space="preserve">(72) $1,309,000 of the general fund</w:t>
      </w:r>
      <w:r>
        <w:rPr>
          <w:rFonts w:ascii="Times New Roman" w:hAnsi="Times New Roman"/>
          <w:u w:val="single"/>
        </w:rPr>
        <w:t xml:space="preserve">—</w:t>
      </w:r>
      <w:r>
        <w:rPr>
          <w:u w:val="single"/>
        </w:rPr>
        <w:t xml:space="preserve">state appropriation for fiscal year 2019 is provided solely for the continued development and implementation of a school district accounting and reporting system that will collect school district and school level expenditure information by revenue source and is subject to the conditions, limitations, and review provided in section 713,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$7,132,490,000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$14,967,554,000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March 6,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$2,059,869,000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$2,350,038,000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$494,755,000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$2,561,851,000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$39,274,000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$422,355,000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$873,778,000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$13,714,000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$94,811,000</w:t>
      </w:r>
      <w:r>
        <w:t>))</w:t>
      </w:r>
    </w:p>
    <w:p>
      <w:pPr>
        <w:spacing w:before="0" w:after="0" w:line="408" w:lineRule="exact"/>
        <w:ind w:left="0" w:right="0" w:firstLine="0"/>
        <w:jc w:val="left"/>
        <w:tabs>
          <w:tab w:val="right" w:leader="none" w:pos="9936"/>
        </w:tabs>
      </w:pPr>
      <w:r>
        <w:tab/>
      </w:r>
      <w:r>
        <w:rPr>
          <w:u w:val="single"/>
        </w:rPr>
        <w:t xml:space="preserve">$94,812,000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$1,618,000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$766,000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$157,356,000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$406,121,000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2.62</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$1,276,000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$1,191,173,000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$8,781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$17,831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$53,733,000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$862,000</w:t>
      </w:r>
      <w:r>
        <w:t>))</w:t>
      </w:r>
    </w:p>
    <w:p>
      <w:pPr>
        <w:spacing w:before="0" w:after="0" w:line="408" w:lineRule="exact"/>
        <w:ind w:left="0" w:right="0" w:firstLine="0"/>
        <w:jc w:val="left"/>
        <w:tabs>
          <w:tab w:val="right" w:leader="none" w:pos="9936"/>
        </w:tabs>
      </w:pPr>
      <w:r>
        <w:tab/>
      </w:r>
      <w:r>
        <w:rPr>
          <w:u w:val="single"/>
        </w:rPr>
        <w:t xml:space="preserve">$863,000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$1,572,000</w:t>
      </w:r>
    </w:p>
    <w:p>
      <w:pPr>
        <w:tabs>
          <w:tab w:val="right" w:leader="dot" w:pos="9936"/>
        </w:tabs>
        <w:ind w:left="0" w:right="0" w:firstLine="1440"/>
      </w:pPr>
      <w:r>
        <w:rPr/>
        <w:t xml:space="preserve">TOTAL APPROPRIATION</w:t>
      </w:r>
      <w:r>
        <w:tab/>
      </w:r>
      <w:r>
        <w:rPr>
          <w:strike/>
        </w:rPr>
        <w:t xml:space="preserve">$2,434,000</w:t>
      </w:r>
    </w:p>
    <w:p>
      <w:pPr>
        <w:tabs>
          <w:tab w:val="right" w:leader="none" w:pos="9936"/>
        </w:tabs>
        <w:ind w:left="0" w:right="0" w:firstLine="1440"/>
      </w:pPr>
      <w:r>
        <w:tab/>
      </w:r>
      <w:r>
        <w:rPr>
          <w:u w:val="single"/>
        </w:rPr>
        <w:t xml:space="preserve">$2,435,000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$212,977,000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$51,325,000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$25,932,000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$1,143,919,000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$2,263,990,000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 . .</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$4,245,000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Robert Larson, claim number 99970074</w:t>
      </w:r>
      <w:r>
        <w:tab/>
      </w:r>
      <w:r>
        <w:rPr>
          <w:u w:val="single"/>
        </w:rPr>
        <w:t xml:space="preserve">$1,300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$19,280,000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disaster response account to ensure the account is not in deficit.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$76,185,000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$36,142,000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$524,862,000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$186,748,000</w:t>
      </w:r>
      <w:r>
        <w:tab/>
      </w:r>
      <w:r>
        <w:t>((</w:t>
      </w:r>
      <w:r>
        <w:rPr>
          <w:strike/>
        </w:rPr>
        <w:t xml:space="preserve">$420,654,000</w:t>
      </w:r>
      <w:r>
        <w:t>))</w:t>
      </w:r>
    </w:p>
    <w:p>
      <w:pPr>
        <w:tabs>
          <w:tab w:val="right" w:leader="none" w:pos="9936"/>
        </w:tabs>
        <w:ind w:left="0" w:right="0" w:firstLine="1440"/>
      </w:pPr>
      <w:r>
        <w:tab/>
      </w:r>
      <w:r>
        <w:rPr>
          <w:u w:val="single"/>
        </w:rPr>
        <w:t xml:space="preserve">$413,402,000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$130,000,000</w:t>
      </w:r>
      <w:r>
        <w:tab/>
      </w:r>
      <w:r>
        <w:t>((</w:t>
      </w:r>
      <w:r>
        <w:rPr>
          <w:strike/>
        </w:rPr>
        <w:t xml:space="preserve">$267,000,000</w:t>
      </w:r>
      <w:r>
        <w:t>))</w:t>
      </w:r>
    </w:p>
    <w:p>
      <w:pPr>
        <w:tabs>
          <w:tab w:val="right" w:leader="none" w:pos="9936"/>
        </w:tabs>
        <w:ind w:left="0" w:right="0" w:firstLine="1440"/>
      </w:pPr>
      <w:r>
        <w:tab/>
      </w:r>
      <w:r>
        <w:rPr>
          <w:u w:val="single"/>
        </w:rPr>
        <w:t xml:space="preserve">$260,000,000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$9,970,000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$22,847,000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1c22b7e6a04d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83dbc96c74d4c" /><Relationship Type="http://schemas.openxmlformats.org/officeDocument/2006/relationships/footer" Target="/word/footer1.xml" Id="R2b1c22b7e6a04d2e" /></Relationships>
</file>