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8b59d085c4286" /></Relationships>
</file>

<file path=word/document.xml><?xml version="1.0" encoding="utf-8"?>
<w:document xmlns:w="http://schemas.openxmlformats.org/wordprocessingml/2006/main">
  <w:body>
    <w:p>
      <w:r>
        <w:t>S-0569.1</w:t>
      </w:r>
    </w:p>
    <w:p>
      <w:pPr>
        <w:jc w:val="center"/>
      </w:pPr>
      <w:r>
        <w:t>_______________________________________________</w:t>
      </w:r>
    </w:p>
    <w:p/>
    <w:p>
      <w:pPr>
        <w:jc w:val="center"/>
      </w:pPr>
      <w:r>
        <w:rPr>
          <w:b/>
        </w:rPr>
        <w:t>SENATE BILL 5224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Hunt, Takko, Keiser, Nguyen, Darneille, Das, Wellman, Saldaña, McCoy, Hasegawa, and Pedersen</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votes; amending RCW 29A.32.031, 29A.32.070, 29A.64.090, 29A.72.040, 29A.72.250, and 29A.72.290; and repealing RCW 29A.72.283, 29A.72.285, and 43.135.041.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w:t>
      </w:r>
      <w:r>
        <w:t>((</w:t>
      </w:r>
      <w:r>
        <w:rPr>
          <w:strike/>
        </w:rPr>
        <w:t xml:space="preserve">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strike/>
        </w:rPr>
        <w:t xml:space="preserve">(2)</w:t>
      </w:r>
      <w:r>
        <w:t>))</w:t>
      </w:r>
      <w:r>
        <w:rPr/>
        <w:t xml:space="preserve">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odd</w:t>
      </w:r>
      <w:r>
        <w:rPr/>
        <w:noBreakHyphen/>
      </w:r>
      <w:r>
        <w:rPr/>
        <w:t xml:space="preserve">numbered years, if any office voted upon statewide appears on the ballot due to a vacancy, then statements and photographs for candidates for any vacant office listed in subsection </w:t>
      </w:r>
      <w:r>
        <w:t>((</w:t>
      </w:r>
      <w:r>
        <w:rPr>
          <w:strike/>
        </w:rPr>
        <w:t xml:space="preserve">(2)</w:t>
      </w:r>
      <w:r>
        <w:t>))</w:t>
      </w:r>
      <w:r>
        <w:rPr/>
        <w:t xml:space="preserve"> </w:t>
      </w:r>
      <w:r>
        <w:rPr>
          <w:u w:val="single"/>
        </w:rPr>
        <w:t xml:space="preserve">(1)</w:t>
      </w:r>
      <w:r>
        <w:rPr/>
        <w:t xml:space="preserve"> of this section must appear;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Contact information for major political parties;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brief statement explaining the deletion and addition of language for proposed measures under RCW 29A.32.080; and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and ballot titles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and ballot titles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2013 c 1 s 6, 2016 c 1 s 5, 2010 c 4 s 3, &amp; 2008 c 1 s 6.</w:t>
      </w:r>
    </w:p>
    <w:p/>
    <w:p>
      <w:pPr>
        <w:jc w:val="center"/>
      </w:pPr>
      <w:r>
        <w:rPr>
          <w:b/>
        </w:rPr>
        <w:t>--- END ---</w:t>
      </w:r>
    </w:p>
    <w:sectPr>
      <w:pgNumType w:start="1"/>
      <w:footerReference xmlns:r="http://schemas.openxmlformats.org/officeDocument/2006/relationships" r:id="Ra3001f03f2964b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73c1c9a854654" /><Relationship Type="http://schemas.openxmlformats.org/officeDocument/2006/relationships/footer" Target="/word/footer1.xml" Id="Ra3001f03f2964b43" /></Relationships>
</file>