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23543f1be47a1" /></Relationships>
</file>

<file path=word/document.xml><?xml version="1.0" encoding="utf-8"?>
<w:document xmlns:w="http://schemas.openxmlformats.org/wordprocessingml/2006/main">
  <w:body>
    <w:p>
      <w:r>
        <w:t>S-0390.1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Carlyle, Pedersen, Palumbo, and Mullet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commercial transportation services freight deliverers; and amending RCW 48.177.005.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48</w:t>
      </w:r>
      <w:r>
        <w:rPr/>
        <w:t xml:space="preserve">.</w:t>
      </w:r>
      <w:r>
        <w:t xml:space="preserve">177</w:t>
      </w:r>
      <w:r>
        <w:rPr/>
        <w:t xml:space="preserve">.</w:t>
      </w:r>
      <w:r>
        <w:t xml:space="preserve">005</w:t>
      </w:r>
      <w:r>
        <w:rPr/>
        <w:t xml:space="preserve"> and 2016 c 21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"Commercial transportation services" or "services" means all times</w:t>
      </w:r>
      <w:r>
        <w:rPr>
          <w:u w:val="single"/>
        </w:rPr>
        <w:t xml:space="preserve">:</w:t>
      </w:r>
      <w:r>
        <w:rPr>
          <w:u w:val="single"/>
        </w:rPr>
        <w:t xml:space="preserve"> (a) That</w:t>
      </w:r>
      <w:r>
        <w:rPr/>
        <w:t xml:space="preserve"> the driver is logged in to a commercial transportation services provider's digital network or software application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;</w:t>
      </w:r>
      <w:r>
        <w:rPr>
          <w:u w:val="single"/>
        </w:rPr>
        <w:t xml:space="preserve"> (b)</w:t>
      </w:r>
      <w:r>
        <w:rPr/>
        <w:t xml:space="preserve"> until the passenger has left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</w:t>
      </w:r>
      <w:r>
        <w:rPr>
          <w:u w:val="single"/>
        </w:rPr>
        <w:t xml:space="preserve">; or (c) until freight is delivered at the destination</w:t>
      </w:r>
      <w:r>
        <w:rPr/>
        <w:t xml:space="preserve">, whichever is later. The term does not include services provided either directly or under contract with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"Commercial transportation services provider" means a corporation, partnership, sole proprietorship, or other entity, operating in Washington, that uses a digital network or software application to </w:t>
      </w:r>
      <w:r>
        <w:t>((</w:t>
      </w:r>
      <w:r>
        <w:rPr>
          <w:strike/>
        </w:rPr>
        <w:t xml:space="preserve">connect passengers to drivers for the purpose of providing</w:t>
      </w:r>
      <w:r>
        <w:t>))</w:t>
      </w:r>
      <w:r>
        <w:rPr/>
        <w:t xml:space="preserve"> </w:t>
      </w:r>
      <w:r>
        <w:rPr>
          <w:u w:val="single"/>
        </w:rPr>
        <w:t xml:space="preserve">provide</w:t>
      </w:r>
      <w:r>
        <w:rPr/>
        <w:t xml:space="preserve"> a 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. However, a commercial transportation services provider is not a taxicab company under chapter 81.72 RCW, a charter party or excursion service carrier under chapter 81.70 RCW, an auto transportation company under chapter 81.68 RCW, a private, nonprofit transportation provider under chapter 81.66 RCW, a limousine carrier under chapter 46.72A RCW, or a commuter ride-sharing or flexible commuter ride-sharing arrangement under chapter 46.74 RCW. A commercial transportation services provider is not deemed to own, control, operate, or manage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vehicles used by commercial transportation services providers. A commercial transportation services provider does not include a political subdivision or other entity exempt from federal income tax under 26 U.S.C. Sec. 115 of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"Commercial transportation services provider driver" or "driver" means an individual who uses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to provide services </w:t>
      </w:r>
      <w:r>
        <w:t>((</w:t>
      </w:r>
      <w:r>
        <w:rPr>
          <w:strike/>
        </w:rPr>
        <w:t xml:space="preserve">for passengers matched</w:t>
      </w:r>
      <w:r>
        <w:t>))</w:t>
      </w:r>
      <w:r>
        <w:rPr/>
        <w:t xml:space="preserve"> through a commercial transportation services provider's digital network or software application.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"Commercial transportation services provider passenger" or "passenger" means a passenger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for whom transport is provided,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individual who uses a commercial transportation services provider's digital network or software application to connect with a driver to obtain services in the driver's vehicle for the individual and anyone in the individual's party;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Anyone for whom another individual uses a commercial transportation services provider's digital network or software application to connect with a driver to obtain services in the driver's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vehicle" means a vehicle that is used by a commercial transportation services provider driver in connection with providing services for a commercial transportation services provider and that is authorized by the commercial transportation services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"Prearranged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commercial transportation service</w:t>
      </w:r>
      <w:r>
        <w:rPr/>
        <w:t xml:space="preserve">" means </w:t>
      </w:r>
      <w:r>
        <w:t>((</w:t>
      </w:r>
      <w:r>
        <w:rPr>
          <w:strike/>
        </w:rPr>
        <w:t xml:space="preserve">a route</w:t>
      </w:r>
      <w:r>
        <w:t>))</w:t>
      </w:r>
      <w:r>
        <w:rPr/>
        <w:t xml:space="preserve"> </w:t>
      </w:r>
      <w:r>
        <w:rPr>
          <w:u w:val="single"/>
        </w:rPr>
        <w:t xml:space="preserve">the transportation</w:t>
      </w:r>
      <w:r>
        <w:rPr/>
        <w:t xml:space="preserve"> of </w:t>
      </w:r>
      <w:r>
        <w:t>((</w:t>
      </w:r>
      <w:r>
        <w:rPr>
          <w:strike/>
        </w:rPr>
        <w:t xml:space="preserve">travel</w:t>
      </w:r>
      <w:r>
        <w:t>))</w:t>
      </w:r>
      <w:r>
        <w:rPr/>
        <w:t xml:space="preserve"> </w:t>
      </w:r>
      <w:r>
        <w:rPr>
          <w:u w:val="single"/>
        </w:rPr>
        <w:t xml:space="preserve">passengers or property</w:t>
      </w:r>
      <w:r>
        <w:rPr/>
        <w:t xml:space="preserve"> between points chosen by the passenger </w:t>
      </w:r>
      <w:r>
        <w:rPr>
          <w:u w:val="single"/>
        </w:rPr>
        <w:t xml:space="preserve">or shipper</w:t>
      </w:r>
      <w:r>
        <w:rPr/>
        <w:t xml:space="preserve"> and arranged with a driver through the use of a commercial transportation services provider's digital network or software application. The </w:t>
      </w:r>
      <w:r>
        <w:t>((</w:t>
      </w:r>
      <w:r>
        <w:rPr>
          <w:strike/>
        </w:rPr>
        <w:t xml:space="preserve">ride</w:t>
      </w:r>
      <w:r>
        <w:t>))</w:t>
      </w:r>
      <w:r>
        <w:rPr/>
        <w:t xml:space="preserve"> </w:t>
      </w:r>
      <w:r>
        <w:rPr>
          <w:u w:val="single"/>
        </w:rPr>
        <w:t xml:space="preserve">prearranged commercial transportation service</w:t>
      </w:r>
      <w:r>
        <w:rPr/>
        <w:t xml:space="preserve"> begins when a driver accepts a </w:t>
      </w:r>
      <w:r>
        <w:t>((</w:t>
      </w:r>
      <w:r>
        <w:rPr>
          <w:strike/>
        </w:rPr>
        <w:t xml:space="preserve">requested ride</w:t>
      </w:r>
      <w:r>
        <w:t>))</w:t>
      </w:r>
      <w:r>
        <w:rPr/>
        <w:t xml:space="preserve"> </w:t>
      </w:r>
      <w:r>
        <w:rPr>
          <w:u w:val="single"/>
        </w:rPr>
        <w:t xml:space="preserve">dispatch</w:t>
      </w:r>
      <w:r>
        <w:rPr/>
        <w:t xml:space="preserve"> through a digital network or software application, continues while the driver transports the passenger </w:t>
      </w:r>
      <w:r>
        <w:rPr>
          <w:u w:val="single"/>
        </w:rPr>
        <w:t xml:space="preserve">or property</w:t>
      </w:r>
      <w:r>
        <w:rPr/>
        <w:t xml:space="preserve"> in a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vehicle, and ends when the passenger departs from the </w:t>
      </w:r>
      <w:r>
        <w:t>((</w:t>
      </w:r>
      <w:r>
        <w:rPr>
          <w:strike/>
        </w:rPr>
        <w:t xml:space="preserve">personal</w:t>
      </w:r>
      <w:r>
        <w:t>))</w:t>
      </w:r>
      <w:r>
        <w:rPr/>
        <w:t xml:space="preserve"> </w:t>
      </w:r>
      <w:r>
        <w:rPr>
          <w:u w:val="single"/>
        </w:rPr>
        <w:t xml:space="preserve">motor</w:t>
      </w:r>
      <w:r>
        <w:rPr/>
        <w:t xml:space="preserve"> vehicle </w:t>
      </w:r>
      <w:r>
        <w:rPr>
          <w:u w:val="single"/>
        </w:rPr>
        <w:t xml:space="preserve">or the property is tendered at delivery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e9fb4653aad4f1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d94ea71eb4879" /><Relationship Type="http://schemas.openxmlformats.org/officeDocument/2006/relationships/footer" Target="/word/footer1.xml" Id="R3e9fb4653aad4f17" /></Relationships>
</file>