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13b81ad2e4098" /></Relationships>
</file>

<file path=word/document.xml><?xml version="1.0" encoding="utf-8"?>
<w:document xmlns:w="http://schemas.openxmlformats.org/wordprocessingml/2006/main">
  <w:body>
    <w:p>
      <w:r>
        <w:t>S-1358.1</w:t>
      </w:r>
    </w:p>
    <w:p>
      <w:pPr>
        <w:jc w:val="center"/>
      </w:pPr>
      <w:r>
        <w:t>_______________________________________________</w:t>
      </w:r>
    </w:p>
    <w:p/>
    <w:p>
      <w:pPr>
        <w:jc w:val="center"/>
      </w:pPr>
      <w:r>
        <w:rPr>
          <w:b/>
        </w:rPr>
        <w:t>SUBSTITUTE SENATE BILL 5266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Saldaña, Hunt, Hasegawa, McCoy, Keiser, and Das)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timely elections for governing body members in jurisdictions modifying districting plans under the Washington voting rights act; amending RCW 29A.92.050, 29A.92.110, 28A.343.670, 35.22.370, 35.23.051, 35.23.850, 35A.12.180, 52.14.013, and 53.16.015;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u w:val="single"/>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2018 c 113 s 403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w:t>
      </w:r>
      <w:r>
        <w:rPr>
          <w:u w:val="single"/>
        </w:rPr>
        <w:t xml:space="preserve">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 </w:t>
      </w:r>
      <w:r>
        <w:rPr>
          <w:u w:val="single"/>
        </w:rPr>
        <w:t xml:space="preserve">If the district is changing its director district boundaries under RCW 29A.92.040 or 29A.92.110, all director positions are subject to election at the next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370</w:t>
      </w:r>
      <w:r>
        <w:rPr/>
        <w:t xml:space="preserve"> and 1965 c 7 s 35.22.370 are each amended to read as follows:</w:t>
      </w:r>
    </w:p>
    <w:p>
      <w:pPr>
        <w:spacing w:before="0" w:after="0" w:line="408" w:lineRule="exact"/>
        <w:ind w:left="0" w:right="0" w:firstLine="576"/>
        <w:jc w:val="left"/>
      </w:pPr>
      <w:r>
        <w:rPr/>
        <w:t xml:space="preserve">Notwithstanding that the charter of a city of the first class may forbid the city council from redividing the city into wards except at stated periods, if the city has failed to redivide the city into wards during any such period, the city council by ordinance may do so at any time thereafter: PROVIDED, That there shall not be more than one redivision into wards during any one period specified in the charter </w:t>
      </w:r>
      <w:r>
        <w:rPr>
          <w:u w:val="single"/>
        </w:rPr>
        <w:t xml:space="preserve">unless pursuant to RCW 29A.92.040 or 29A.92.110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w:t>
      </w:r>
      <w:r>
        <w:rPr>
          <w:u w:val="single"/>
        </w:rPr>
        <w:t xml:space="preserve">unless pursuant to RCW 29A.92.040 or 29A.92.110</w:t>
      </w:r>
      <w:r>
        <w:rPr/>
        <w:t xml:space="preserve">.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2012 c 174 s 3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w:t>
      </w:r>
      <w:r>
        <w:rPr>
          <w:u w:val="single"/>
        </w:rPr>
        <w:t xml:space="preserve">unless pursuant to RCW 29A.92.040 or 29A.92.110</w:t>
      </w:r>
      <w:r>
        <w:rPr/>
        <w:t xml:space="preserve">.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at a primary to nominate candidates for a commissioner of the commissioner district. Voters of the entire fire protection district may vote at a general election to elect a person as a commissioner of the commissioner district.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2015 c 53 s 82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29A.76 RCW </w:t>
      </w:r>
      <w:r>
        <w:rPr>
          <w:u w:val="single"/>
        </w:rPr>
        <w:t xml:space="preserve">or RCW 29A.92.040 or 29A.92.110</w:t>
      </w:r>
      <w:r>
        <w:rPr/>
        <w:t xml:space="preserve">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w:t>
      </w:r>
      <w:r>
        <w:rPr>
          <w:u w:val="single"/>
        </w:rPr>
        <w:t xml:space="preserve">If the port commission is redrawing the commissioner district boundaries pursuant to RCW 29A.92.040 or 29A.92.110, each commissioner position is subject to election at the next general election.</w:t>
      </w:r>
      <w:r>
        <w:rPr/>
        <w:t xml:space="preserve"> Each commissioner district shall encompass as nearly as possible the same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January 16,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d37377ef9b749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54c8550da47cf" /><Relationship Type="http://schemas.openxmlformats.org/officeDocument/2006/relationships/footer" Target="/word/footer1.xml" Id="R0d37377ef9b7497a" /></Relationships>
</file>