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99a51117843b2" /></Relationships>
</file>

<file path=word/document.xml><?xml version="1.0" encoding="utf-8"?>
<w:document xmlns:w="http://schemas.openxmlformats.org/wordprocessingml/2006/main">
  <w:body>
    <w:p>
      <w:r>
        <w:t>S-1821.1</w:t>
      </w:r>
    </w:p>
    <w:p>
      <w:pPr>
        <w:jc w:val="center"/>
      </w:pPr>
      <w:r>
        <w:t>_______________________________________________</w:t>
      </w:r>
    </w:p>
    <w:p/>
    <w:p>
      <w:pPr>
        <w:jc w:val="center"/>
      </w:pPr>
      <w:r>
        <w:rPr>
          <w:b/>
        </w:rPr>
        <w:t>SUBSTITUTE SENATE BILL 5311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 Hunt;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4.84.360, 38.40.030, 43.03.049, 43.08.015, and 43.320.090; and repealing RCW 28B.15.101, 39.80.070, 43.41.220, 43.41.230, 43.41.240, 43.41.250, 43.41.905, and 43.132.800.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w:t>
      </w:r>
      <w:r>
        <w:t>((</w:t>
      </w:r>
      <w:r>
        <w:rPr>
          <w:strike/>
        </w:rPr>
        <w:t xml:space="preserve">shall be</w:t>
      </w:r>
      <w:r>
        <w:t>))</w:t>
      </w:r>
      <w:r>
        <w:rPr/>
        <w:t xml:space="preserve"> </w:t>
      </w:r>
      <w:r>
        <w:rPr>
          <w:u w:val="single"/>
        </w:rPr>
        <w:t xml:space="preserve">are</w:t>
      </w:r>
      <w:r>
        <w:rPr/>
        <w:t xml:space="preserv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are subject to approval of the separately elected official, president of the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39</w:t>
      </w:r>
      <w:r>
        <w:rPr/>
        <w:t xml:space="preserve">.</w:t>
      </w:r>
      <w:r>
        <w:t xml:space="preserve">80</w:t>
      </w:r>
      <w:r>
        <w:rPr/>
        <w:t xml:space="preserve">.</w:t>
      </w:r>
      <w:r>
        <w:t xml:space="preserve">070</w:t>
      </w:r>
      <w:r>
        <w:rPr/>
        <w:t xml:space="preserve"> (Contracts, modifications reported to the office of financial management) and 1993 c 433 s 9;</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w:t>
      </w:r>
    </w:p>
    <w:p>
      <w:pPr>
        <w:spacing w:before="0" w:after="0" w:line="408" w:lineRule="exact"/>
        <w:ind w:left="0" w:right="0" w:firstLine="576"/>
        <w:jc w:val="left"/>
      </w:pPr>
      <w:r>
        <w:t>(7)</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 and</w:t>
      </w:r>
    </w:p>
    <w:p>
      <w:pPr>
        <w:spacing w:before="0" w:after="0" w:line="408" w:lineRule="exact"/>
        <w:ind w:left="0" w:right="0" w:firstLine="576"/>
        <w:jc w:val="left"/>
      </w:pPr>
      <w:r>
        <w:t>(8)</w:t>
      </w:r>
      <w:r>
        <w:rPr/>
        <w:t xml:space="preserve">RCW </w:t>
      </w:r>
      <w:r>
        <w:t xml:space="preserve">43</w:t>
      </w:r>
      <w:r>
        <w:rPr/>
        <w:t xml:space="preserve">.</w:t>
      </w:r>
      <w:r>
        <w:t xml:space="preserve">132</w:t>
      </w:r>
      <w:r>
        <w:rPr/>
        <w:t xml:space="preserve">.</w:t>
      </w:r>
      <w:r>
        <w:t xml:space="preserve">800</w:t>
      </w:r>
      <w:r>
        <w:rPr/>
        <w:t xml:space="preserve"> (Fiscal impact on local governments of selected laws enacted over five-year period</w:t>
      </w:r>
      <w:r>
        <w:rPr>
          <w:rFonts w:ascii="Times New Roman" w:hAnsi="Times New Roman"/>
        </w:rPr>
        <w:t xml:space="preserve">—</w:t>
      </w:r>
      <w:r>
        <w:rPr/>
        <w:t xml:space="preserve">Annual report) and 2000 c 182 s 5.</w:t>
      </w:r>
    </w:p>
    <w:p/>
    <w:p>
      <w:pPr>
        <w:jc w:val="center"/>
      </w:pPr>
      <w:r>
        <w:rPr>
          <w:b/>
        </w:rPr>
        <w:t>--- END ---</w:t>
      </w:r>
    </w:p>
    <w:sectPr>
      <w:pgNumType w:start="1"/>
      <w:footerReference xmlns:r="http://schemas.openxmlformats.org/officeDocument/2006/relationships" r:id="R26da7fa4586148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1d0b4077254bfc" /><Relationship Type="http://schemas.openxmlformats.org/officeDocument/2006/relationships/footer" Target="/word/footer1.xml" Id="R26da7fa45861487c" /></Relationships>
</file>