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0b3261d064ead" /></Relationships>
</file>

<file path=word/document.xml><?xml version="1.0" encoding="utf-8"?>
<w:document xmlns:w="http://schemas.openxmlformats.org/wordprocessingml/2006/main">
  <w:body>
    <w:p>
      <w:r>
        <w:t>S-0479.3</w:t>
      </w:r>
    </w:p>
    <w:p>
      <w:pPr>
        <w:jc w:val="center"/>
      </w:pPr>
      <w:r>
        <w:t>_______________________________________________</w:t>
      </w:r>
    </w:p>
    <w:p/>
    <w:p>
      <w:pPr>
        <w:jc w:val="center"/>
      </w:pPr>
      <w:r>
        <w:rPr>
          <w:b/>
        </w:rPr>
        <w:t>SENATE BILL 5321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Wellman, Mullet, Pedersen, Billig, Hunt, Liias, and Van De Wege</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19.345.010, and 18.235.020; adding new sections to chapter 19.345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reselling any tickets to a place of entertainment without having first procured a ticket reseller license for each location at which business will be conducted from the department.</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a ticket reseller license for each location at which business will be conducted from the department.</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chapter.</w:t>
      </w:r>
    </w:p>
    <w:p>
      <w:pPr>
        <w:spacing w:before="0" w:after="0" w:line="408" w:lineRule="exact"/>
        <w:ind w:left="0" w:right="0" w:firstLine="576"/>
        <w:jc w:val="left"/>
      </w:pPr>
      <w:r>
        <w:rPr/>
        <w:t xml:space="preserve">(4) The department shall issue and deliver to an applicant who qualifies under this section a ticket reseller license to conduct such a business and to own, conduct, or maintain a bureau, agency, subagency, office, or branch office for the conduct of such a business on the premises stated in the application upon the payment by or on behalf of the applicant according to RCW 43.24.086. Ticket reseller licenses may not be transferred or assigned, except by permission of the department.</w:t>
      </w:r>
    </w:p>
    <w:p>
      <w:pPr>
        <w:spacing w:before="0" w:after="0" w:line="408" w:lineRule="exact"/>
        <w:ind w:left="0" w:right="0" w:firstLine="576"/>
        <w:jc w:val="left"/>
      </w:pPr>
      <w:r>
        <w:rPr/>
        <w:t xml:space="preserve">(5) A ticket reseller license expires at midnight on December 31st of every year, unless revoked by the department.</w:t>
      </w:r>
    </w:p>
    <w:p>
      <w:pPr>
        <w:spacing w:before="0" w:after="0" w:line="408" w:lineRule="exact"/>
        <w:ind w:left="0" w:right="0" w:firstLine="576"/>
        <w:jc w:val="left"/>
      </w:pPr>
      <w:r>
        <w:rPr/>
        <w:t xml:space="preserve">(6) A ticket reseller license must be granted upon a written application setting forth information the department may require in order to carry into effect the provisions of this chapter.</w:t>
      </w:r>
    </w:p>
    <w:p>
      <w:pPr>
        <w:spacing w:before="0" w:after="0" w:line="408" w:lineRule="exact"/>
        <w:ind w:left="0" w:right="0" w:firstLine="576"/>
        <w:jc w:val="left"/>
      </w:pPr>
      <w:r>
        <w:rPr/>
        <w:t xml:space="preserve">(7) If an applicant or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are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named therein shall cause the license to be posted and at all times displayed in a conspicuous place in the principal office of the business for which it is issued. It shall also cause the license for each branch office, bureau, agency, or subagency to be posted and at all times displayed in a conspicuous place in such a branch office, bureau, agency, or subagency for which it is issued. If a licensee does business on the internet, including via a retail ticket purchasing platform, it shall provide a license number displayed in a conspicuous manner or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licensee that facilitates the resale of tickets shall disclose in a clear and conspicuous manner the total price of the ticket and the portion of the ticket price stated in dollars that represents a service charge, or any other fee, or surcharge prior to accepting payment.</w:t>
      </w:r>
    </w:p>
    <w:p>
      <w:pPr>
        <w:spacing w:before="0" w:after="0" w:line="408" w:lineRule="exact"/>
        <w:ind w:left="0" w:right="0" w:firstLine="576"/>
        <w:jc w:val="left"/>
      </w:pPr>
      <w:r>
        <w:rPr/>
        <w:t xml:space="preserve">(2) Any licensee utilizing an online resale marketplace shall post a clear and conspicuous notice on the web site that the web site is for the secondary sale of a ticket, that the price of such a ticket offered for sale may exceed the established price and shall also state the refund policy of the platform in connection with the cancellation or postponement of an event. An online resale marketplace shall require that the user confirm having read such a notice before completing any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licensee to, with the intent to mislead or deceive, own, operate, or control a ticket web site for an event scheduled at a place of entertainment and use a subdomain or domain name in a ticket web site's URL that contains:</w:t>
      </w:r>
    </w:p>
    <w:p>
      <w:pPr>
        <w:spacing w:before="0" w:after="0" w:line="408" w:lineRule="exact"/>
        <w:ind w:left="0" w:right="0" w:firstLine="576"/>
        <w:jc w:val="left"/>
      </w:pPr>
      <w:r>
        <w:rPr/>
        <w:t xml:space="preserve">(a) The name of the place of entertainment, provided that this subsection (1)(a) does not preclude the use of general terms to depict a geographical location or venue category;</w:t>
      </w:r>
    </w:p>
    <w:p>
      <w:pPr>
        <w:spacing w:before="0" w:after="0" w:line="408" w:lineRule="exact"/>
        <w:ind w:left="0" w:right="0" w:firstLine="576"/>
        <w:jc w:val="left"/>
      </w:pPr>
      <w:r>
        <w:rPr/>
        <w:t xml:space="preserve">(b) The name of the specific event, including the name of a person or entity scheduled to perform or appear at the event; or</w:t>
      </w:r>
    </w:p>
    <w:p>
      <w:pPr>
        <w:spacing w:before="0" w:after="0" w:line="408" w:lineRule="exact"/>
        <w:ind w:left="0" w:right="0" w:firstLine="576"/>
        <w:jc w:val="left"/>
      </w:pPr>
      <w:r>
        <w:rPr/>
        <w:t xml:space="preserve">(c) A name substantially similar to those in (a) or (b) of this subsection.</w:t>
      </w:r>
    </w:p>
    <w:p>
      <w:pPr>
        <w:spacing w:before="0" w:after="0" w:line="408" w:lineRule="exact"/>
        <w:ind w:left="0" w:right="0" w:firstLine="576"/>
        <w:jc w:val="left"/>
      </w:pPr>
      <w:r>
        <w:rPr/>
        <w:t xml:space="preserve">(2) Subsection (1) of this section does not apply if the licensee is acting on behalf of or with the consent of the place of entertainment, event, artist, or sports team for which the web site is being created.</w:t>
      </w:r>
    </w:p>
    <w:p>
      <w:pPr>
        <w:spacing w:before="0" w:after="0" w:line="408" w:lineRule="exact"/>
        <w:ind w:left="0" w:right="0" w:firstLine="576"/>
        <w:jc w:val="left"/>
      </w:pPr>
      <w:r>
        <w:rPr/>
        <w:t xml:space="preserve">(3) Any licensee that intentionally owns, operates, or controls such a ticket web site is subject to a civil penalty in an amount of no more than one thousand five hundred dollars for each violation.</w:t>
      </w:r>
    </w:p>
    <w:p>
      <w:pPr>
        <w:spacing w:before="0" w:after="0" w:line="408" w:lineRule="exact"/>
        <w:ind w:left="0" w:right="0" w:firstLine="576"/>
        <w:jc w:val="left"/>
      </w:pPr>
      <w:r>
        <w:rPr/>
        <w:t xml:space="preserve">(4) Any licensee that is subject to a civil penalty under this section and that licensee has been assessed a penalty under this section in the previous three years must be assessed a civil penalty of no more than five thousand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licensee to contract for the sale of tickets, contract to obtain tickets for another, or accept consideration for payment in full or for a deposit for the sale of tickets unless the licensee meets one or more of the following requirements:</w:t>
      </w:r>
    </w:p>
    <w:p>
      <w:pPr>
        <w:spacing w:before="0" w:after="0" w:line="408" w:lineRule="exact"/>
        <w:ind w:left="0" w:right="0" w:firstLine="576"/>
        <w:jc w:val="left"/>
      </w:pPr>
      <w:r>
        <w:rPr/>
        <w:t xml:space="preserve">(a) The licensee has the offered tickets in its possession;</w:t>
      </w:r>
    </w:p>
    <w:p>
      <w:pPr>
        <w:spacing w:before="0" w:after="0" w:line="408" w:lineRule="exact"/>
        <w:ind w:left="0" w:right="0" w:firstLine="576"/>
        <w:jc w:val="left"/>
      </w:pPr>
      <w:r>
        <w:rPr/>
        <w:t xml:space="preserve">(b) The licensee has a written contract to obtain the offered ticket at a certain price from a person in possession of the ticket or from a person who has a contractual right to obtain such a ticket; or</w:t>
      </w:r>
    </w:p>
    <w:p>
      <w:pPr>
        <w:spacing w:before="0" w:after="0" w:line="408" w:lineRule="exact"/>
        <w:ind w:left="0" w:right="0" w:firstLine="576"/>
        <w:jc w:val="left"/>
      </w:pPr>
      <w:r>
        <w:rPr/>
        <w:t xml:space="preserve">(c) The licensee informs the purchaser in a clear and conspicuous manner and in plain language at the time of offering such a ticket for sale and in a written notice prior to the completion of the transaction that the licensee does not have possession of the ticket, has no contract to obtain the offered ticket at a certain price from a person in possession of the ticket or from a person who has a contractual right to obtain such ticket, may not be able to supply the ticket at the contracted price or range of prices, and requires such a purchaser to expressly confirm prior to completing the transaction that the purchaser has read such a notice.</w:t>
      </w:r>
    </w:p>
    <w:p>
      <w:pPr>
        <w:spacing w:before="0" w:after="0" w:line="408" w:lineRule="exact"/>
        <w:ind w:left="0" w:right="0" w:firstLine="576"/>
        <w:jc w:val="left"/>
      </w:pPr>
      <w:r>
        <w:rPr/>
        <w:t xml:space="preserve">(2) Nothing in this section prohibits a licensee from accepting a deposit from a prospective purchaser for a resale pursuant to subsection (1)(c) of this section, provided that the licensee informs the purchaser in writing prior to receipt of consideration of the terms of the deposit agreement, and includes in the written notice the disclosures otherwise required by this section. If a licensee has entered into a contract with or received consideration from a prospective purchaser for the sale of a ticket or tickets and cannot supply such a ticket or tickets at the contracted prices range, the licensee shall refund any moneys paid by the prospective purchaser within ten days of receipt of request for refund from the purchaser.</w:t>
      </w:r>
    </w:p>
    <w:p>
      <w:pPr>
        <w:spacing w:before="0" w:after="0" w:line="408" w:lineRule="exact"/>
        <w:ind w:left="0" w:right="0" w:firstLine="576"/>
        <w:jc w:val="left"/>
      </w:pPr>
      <w:r>
        <w:rPr/>
        <w:t xml:space="preserve">(3) Nothing in this section may be construed to nullify, expand, restrict, or otherwise amend or modify laws, rules, or regulations in effect on the effective date of this section, and nothing in this section may be construed as making lawful any fraudulent, deceptive, or illegal act or practice that is unlawful pursuant to laws, rules, or regulations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Licensees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Records required to be kept under this section must be made available upon request to the attorney general, the department, or other governmental body with the express authority to enforce any section of this chapter. These records must be retained for a period of not less than five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provided, however, that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issue an order to cease and desist the unlicensed practice of ticket selling, deny an application for a ticket seller license, refuse to renew a license, revoke or suspend a license, impose a fine not exceeding one thousand dollars per violation, issue a reprimand, or order restitution upon proof to the satisfaction of the department that a person, applicant, or licensee has violated any provision of this chapter, the uniform regulation of business and professions act, chapter 18.235 RCW, or any rule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may lose its license and may be barred from licensure for a period not to exceed three years to be determined by the department if such a licensee:</w:t>
      </w:r>
    </w:p>
    <w:p>
      <w:pPr>
        <w:spacing w:before="0" w:after="0" w:line="408" w:lineRule="exact"/>
        <w:ind w:left="0" w:right="0" w:firstLine="576"/>
        <w:jc w:val="left"/>
      </w:pPr>
      <w:r>
        <w:rPr/>
        <w:t xml:space="preserve">(1) Knowingly utilized ticket purchasing software in order to purchase tickets;</w:t>
      </w:r>
    </w:p>
    <w:p>
      <w:pPr>
        <w:spacing w:before="0" w:after="0" w:line="408" w:lineRule="exact"/>
        <w:ind w:left="0" w:right="0" w:firstLine="576"/>
        <w:jc w:val="left"/>
      </w:pPr>
      <w:r>
        <w:rPr/>
        <w:t xml:space="preserve">(2) Knowingly resold or offered to resell a ticket that the licensee knew was obtained using ticket purchasing software; or</w:t>
      </w:r>
    </w:p>
    <w:p>
      <w:pPr>
        <w:spacing w:before="0" w:after="0" w:line="408" w:lineRule="exact"/>
        <w:ind w:left="0" w:right="0" w:firstLine="576"/>
        <w:jc w:val="left"/>
      </w:pPr>
      <w:r>
        <w:rPr/>
        <w:t xml:space="preserve">(3) Intentionally maintained any interest in or maintained any control of the operation of ticket purchasing software to purchase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power, upon complaint of any person or on its own initiative, to investigate the business, business practices, or business methods of any licensee that are related to the licensee's obligations under this chapter.</w:t>
      </w:r>
    </w:p>
    <w:p>
      <w:pPr>
        <w:spacing w:before="0" w:after="0" w:line="408" w:lineRule="exact"/>
        <w:ind w:left="0" w:right="0" w:firstLine="576"/>
        <w:jc w:val="left"/>
      </w:pPr>
      <w:r>
        <w:rPr/>
        <w:t xml:space="preserve">(2) Each licensee is obliged, on request of the department, to supply such information as may be required concerning its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is required, on request of the department, to supply such information as may be required concerning the business, business practices, or business methods of any licensee under this chapter, provided that the information requested is related to the complaint that forms the basis of such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deemed necessary for the implementation and enforcement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may bring an action in the person's own name to enjoin such an unlawful act, and to seek at least five thousand dollars per violation, or actual damages, whichever is greater. The court may award reasonable attorneys' fees to a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ticket reseller licensing account is created in the custody of the state treasurer. All receipts collected under this chapter must be deposited into the account. Expenditures from the account may be used only for implementation and enforcement of this chapter. Only the director of the department or the director's designee may authorize expenditures from this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(12) "Online resale marketplace" means any operator or manager of a web site or other electronic service that resells tickets or serves as a platform to facilitate resale, or resale by way of a competitive bidding process.</w:t>
      </w:r>
    </w:p>
    <w:p>
      <w:pPr>
        <w:spacing w:before="0" w:after="0" w:line="408" w:lineRule="exact"/>
        <w:ind w:left="0" w:right="0" w:firstLine="576"/>
        <w:jc w:val="left"/>
      </w:pPr>
      <w:r>
        <w:rPr>
          <w:u w:val="single"/>
        </w:rPr>
        <w:t xml:space="preserve">(13)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(14)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0" w:after="0" w:line="408" w:lineRule="exact"/>
        <w:ind w:left="0" w:right="0" w:firstLine="576"/>
        <w:jc w:val="left"/>
      </w:pPr>
      <w:r>
        <w:rPr>
          <w:u w:val="single"/>
        </w:rPr>
        <w:t xml:space="preserve">(15) "Retail ticket purchasing platform" means a retail ticket purchasing web site, application, phone system, or other technology platform used to sell tickets.</w:t>
      </w:r>
    </w:p>
    <w:p>
      <w:pPr>
        <w:spacing w:before="0" w:after="0" w:line="408" w:lineRule="exact"/>
        <w:ind w:left="0" w:right="0" w:firstLine="576"/>
        <w:jc w:val="left"/>
      </w:pPr>
      <w:r>
        <w:rPr>
          <w:u w:val="single"/>
        </w:rPr>
        <w:t xml:space="preserve">(16) "Ticket web site" means an internet web site advertising the sale of tickets, offering the sale of the tickets, or facilitating a secondary ticket exchange.</w:t>
      </w:r>
    </w:p>
    <w:p>
      <w:pPr>
        <w:spacing w:before="0" w:after="0" w:line="408" w:lineRule="exact"/>
        <w:ind w:left="0" w:right="0" w:firstLine="576"/>
        <w:jc w:val="left"/>
      </w:pPr>
      <w:r>
        <w:rPr>
          <w:u w:val="single"/>
        </w:rPr>
        <w:t xml:space="preserve">(17) "URL" means the uniform resource locator for a web site on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Ticket resellers under chapter 19.345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17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2019.</w:t>
      </w:r>
    </w:p>
    <w:p/>
    <w:p>
      <w:pPr>
        <w:jc w:val="center"/>
      </w:pPr>
      <w:r>
        <w:rPr>
          <w:b/>
        </w:rPr>
        <w:t>--- END ---</w:t>
      </w:r>
    </w:p>
    <w:sectPr>
      <w:pgNumType w:start="1"/>
      <w:footerReference xmlns:r="http://schemas.openxmlformats.org/officeDocument/2006/relationships" r:id="R3e8fc63234414a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3e1fb463e41d6" /><Relationship Type="http://schemas.openxmlformats.org/officeDocument/2006/relationships/footer" Target="/word/footer1.xml" Id="R3e8fc63234414a03" /></Relationships>
</file>