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2bda44375435a" /></Relationships>
</file>

<file path=word/document.xml><?xml version="1.0" encoding="utf-8"?>
<w:document xmlns:w="http://schemas.openxmlformats.org/wordprocessingml/2006/main">
  <w:body>
    <w:p>
      <w:r>
        <w:t>S-1103.2</w:t>
      </w:r>
    </w:p>
    <w:p>
      <w:pPr>
        <w:jc w:val="center"/>
      </w:pPr>
      <w:r>
        <w:t>_______________________________________________</w:t>
      </w:r>
    </w:p>
    <w:p/>
    <w:p>
      <w:pPr>
        <w:jc w:val="center"/>
      </w:pPr>
      <w:r>
        <w:rPr>
          <w:b/>
        </w:rPr>
        <w:t>SENATE BILL 5729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Becker, Bailey, Wagoner,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priority in dual credit courses; and amending RCW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w:t>
      </w:r>
      <w:r>
        <w:rPr>
          <w:u w:val="single"/>
        </w:rPr>
        <w:t xml:space="preserve">Schools may not give priority in enrollment in college in the high school courses, running start, or other dual credit programs based on student distance from an institution of higher education or based on the funding prioritizations in subsection (1)(a) of this section.</w:t>
      </w:r>
    </w:p>
    <w:p>
      <w:pPr>
        <w:spacing w:before="0" w:after="0" w:line="408" w:lineRule="exact"/>
        <w:ind w:left="0" w:right="0" w:firstLine="576"/>
        <w:jc w:val="left"/>
      </w:pPr>
      <w:r>
        <w:rPr>
          <w:u w:val="single"/>
        </w:rPr>
        <w:t xml:space="preserve">(5)</w:t>
      </w:r>
      <w:r>
        <w:rPr/>
        <w:t xml:space="preserve">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56ba83c54d2b4a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6bfd6f31c4f86" /><Relationship Type="http://schemas.openxmlformats.org/officeDocument/2006/relationships/footer" Target="/word/footer1.xml" Id="R56ba83c54d2b4a3b" /></Relationships>
</file>