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2396fe3c54408" /></Relationships>
</file>

<file path=word/document.xml><?xml version="1.0" encoding="utf-8"?>
<w:document xmlns:w="http://schemas.openxmlformats.org/wordprocessingml/2006/main">
  <w:body>
    <w:p>
      <w:r>
        <w:t>S-1219.1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Hasegawa, Conway, and O'Ban</w:t>
      </w:r>
    </w:p>
    <w:p/>
    <w:p>
      <w:r>
        <w:rPr>
          <w:t xml:space="preserve">Read first time 01/31/19.  </w:t>
        </w:rPr>
      </w:r>
      <w:r>
        <w:rPr>
          <w:t xml:space="preserve">Referred to Committee on State Government, Tribal Relations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contracts with veteran-owned businesses; and amending RCW 43.60A.200, 28B.10.024, 39.04.162, 39.26.240, and 39.26.245.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60A</w:t>
      </w:r>
      <w:r>
        <w:rPr/>
        <w:t xml:space="preserve">.</w:t>
      </w:r>
      <w:r>
        <w:t xml:space="preserve">200</w:t>
      </w:r>
      <w:r>
        <w:rPr/>
        <w:t xml:space="preserve"> and 2010 c 5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State agencies are encouraged to award three percent of all </w:t>
      </w:r>
      <w:r>
        <w:rPr>
          <w:u w:val="single"/>
        </w:rPr>
        <w:t xml:space="preserve">public works and</w:t>
      </w:r>
      <w:r>
        <w:rPr/>
        <w:t xml:space="preserve"> procurement </w:t>
      </w:r>
      <w:r>
        <w:t>((</w:t>
      </w:r>
      <w:r>
        <w:rPr>
          <w:strike/>
        </w:rPr>
        <w:t xml:space="preserve">contracts that are exempt from competitive bidding requirements under RCW 43.19.1906(2)</w:t>
      </w:r>
      <w:r>
        <w:t>))</w:t>
      </w:r>
      <w:r>
        <w:rPr/>
        <w:t xml:space="preserve"> </w:t>
      </w:r>
      <w:r>
        <w:rPr>
          <w:u w:val="single"/>
        </w:rPr>
        <w:t xml:space="preserve">of goods and services</w:t>
      </w:r>
      <w:r>
        <w:rPr/>
        <w:t xml:space="preserve"> to veteran-owned businesses certified by the department under RCW 43.60A.195.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State agencies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Perform outreach to veteran-owned businesses in collaboration with the department to increase opportunities for veteran-owned businesses to sell goods and services to the state;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to match agency procurement records with the department's database of certified veteran</w:t>
      </w:r>
      <w:r>
        <w:rPr/>
        <w:noBreakHyphen/>
      </w:r>
      <w:r>
        <w:rPr/>
        <w:t xml:space="preserve">owned businesses to establish how many procurement contracts are being awarded to those businesses.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024</w:t>
      </w:r>
      <w:r>
        <w:rPr/>
        <w:t xml:space="preserve"> and 2010 c 5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procurement contracts entered into under this chapter on or after </w:t>
      </w:r>
      <w:r>
        <w:t>((</w:t>
      </w:r>
      <w:r>
        <w:rPr>
          <w:strike/>
        </w:rPr>
        <w:t xml:space="preserve">June 10, 2010</w:t>
      </w:r>
      <w:r>
        <w:t>))</w:t>
      </w:r>
      <w:r>
        <w:rPr/>
        <w:t xml:space="preserve"> </w:t>
      </w:r>
      <w:r>
        <w:rPr>
          <w:u w:val="single"/>
        </w:rPr>
        <w:t xml:space="preserve">the effective date of this section</w:t>
      </w:r>
      <w:r>
        <w:rPr/>
        <w:t xml:space="preserve">, are subject to the requirements established under RCW 43.60A.200.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162</w:t>
      </w:r>
      <w:r>
        <w:rPr/>
        <w:t xml:space="preserve"> and 2010 c 5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procurement contracts entered into under this chapter on or after </w:t>
      </w:r>
      <w:r>
        <w:t>((</w:t>
      </w:r>
      <w:r>
        <w:rPr>
          <w:strike/>
        </w:rPr>
        <w:t xml:space="preserve">June 10, 2010</w:t>
      </w:r>
      <w:r>
        <w:t>))</w:t>
      </w:r>
      <w:r>
        <w:rPr/>
        <w:t xml:space="preserve"> </w:t>
      </w:r>
      <w:r>
        <w:rPr>
          <w:u w:val="single"/>
        </w:rPr>
        <w:t xml:space="preserve">the effective date of this section</w:t>
      </w:r>
      <w:r>
        <w:rPr/>
        <w:t xml:space="preserve">, are subject to the requirements established under RCW 43.60A.200.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240</w:t>
      </w:r>
      <w:r>
        <w:rPr/>
        <w:t xml:space="preserve"> and 2010 c 5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procurement contracts entered into under this chapter on or after </w:t>
      </w:r>
      <w:r>
        <w:t>((</w:t>
      </w:r>
      <w:r>
        <w:rPr>
          <w:strike/>
        </w:rPr>
        <w:t xml:space="preserve">June 10, 2010</w:t>
      </w:r>
      <w:r>
        <w:t>))</w:t>
      </w:r>
      <w:r>
        <w:rPr/>
        <w:t xml:space="preserve"> </w:t>
      </w:r>
      <w:r>
        <w:rPr>
          <w:u w:val="single"/>
        </w:rPr>
        <w:t xml:space="preserve">the effective date of this section</w:t>
      </w:r>
      <w:r>
        <w:rPr/>
        <w:t xml:space="preserve">, are subject to the requirements established under RCW 43.60A.200.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245</w:t>
      </w:r>
      <w:r>
        <w:rPr/>
        <w:t xml:space="preserve"> and 2010 c 5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contracts entered into and purchases made, including leasing or renting, under this chapter on or after September 1, 1983, are subject to the requirements established under chapter 39.19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 procurement contracts entered into under this chapter on or after </w:t>
      </w:r>
      <w:r>
        <w:t>((</w:t>
      </w:r>
      <w:r>
        <w:rPr>
          <w:strike/>
        </w:rPr>
        <w:t xml:space="preserve">June 10, 2010</w:t>
      </w:r>
      <w:r>
        <w:t>))</w:t>
      </w:r>
      <w:r>
        <w:rPr/>
        <w:t xml:space="preserve"> </w:t>
      </w:r>
      <w:r>
        <w:rPr>
          <w:u w:val="single"/>
        </w:rPr>
        <w:t xml:space="preserve">the effective date of this section</w:t>
      </w:r>
      <w:r>
        <w:rPr/>
        <w:t xml:space="preserve">, are subject to the requirements established under RCW 43.60A.200.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b20bf687ebf40f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87772c35c4f6c" /><Relationship Type="http://schemas.openxmlformats.org/officeDocument/2006/relationships/footer" Target="/word/footer1.xml" Id="Reb20bf687ebf40fd" /></Relationships>
</file>