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1d8b10a764901" /></Relationships>
</file>

<file path=word/document.xml><?xml version="1.0" encoding="utf-8"?>
<w:document xmlns:w="http://schemas.openxmlformats.org/wordprocessingml/2006/main">
  <w:body>
    <w:p>
      <w:r>
        <w:t>S-1546.1</w:t>
      </w:r>
    </w:p>
    <w:p>
      <w:pPr>
        <w:jc w:val="center"/>
      </w:pPr>
      <w:r>
        <w:t>_______________________________________________</w:t>
      </w:r>
    </w:p>
    <w:p/>
    <w:p>
      <w:pPr>
        <w:jc w:val="center"/>
      </w:pPr>
      <w:r>
        <w:rPr>
          <w:b/>
        </w:rPr>
        <w:t>SENATE BILL 5900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Wilson, C., Takko, Saldaña, Van De Wege, Salomon, Liias, Das, Pedersen, and Nguyen</w:t>
      </w:r>
    </w:p>
    <w:p/>
    <w:p>
      <w:r>
        <w:rPr>
          <w:t xml:space="preserve">Read first time 02/11/19.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earned benefits and services for lesbian, gay, bisexual, transgender, and queer veterans;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veterans must be able to access and receive the benefits and services they have earned in service to our country without regard to sexual orientation or gender identity. The legislature further declares that connecting lesbian, gay, bisexual, transgender, and queer veterans to their earned and related benefits and services, and to programs, resources, and information about such benefits and services, promotes the economic security and financial stability of veterans, and their spouses and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(3) No later than December 15, 2020,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t xml:space="preserve">(a) The number of veterans served;</w:t>
      </w:r>
    </w:p>
    <w:p>
      <w:pPr>
        <w:spacing w:before="0" w:after="0" w:line="408" w:lineRule="exact"/>
        <w:ind w:left="0" w:right="0" w:firstLine="576"/>
        <w:jc w:val="left"/>
      </w:pPr>
      <w:r>
        <w:rPr/>
        <w:t xml:space="preserve">(b) The type of assistance provided;</w:t>
      </w:r>
    </w:p>
    <w:p>
      <w:pPr>
        <w:spacing w:before="0" w:after="0" w:line="408" w:lineRule="exact"/>
        <w:ind w:left="0" w:right="0" w:firstLine="576"/>
        <w:jc w:val="left"/>
      </w:pPr>
      <w:r>
        <w:rPr/>
        <w:t xml:space="preserve">(c) Recommendations for the improvement and expansion of the services provided by the coordinator; and</w:t>
      </w:r>
    </w:p>
    <w:p>
      <w:pPr>
        <w:spacing w:before="0" w:after="0" w:line="408" w:lineRule="exact"/>
        <w:ind w:left="0" w:right="0" w:firstLine="576"/>
        <w:jc w:val="left"/>
      </w:pPr>
      <w:r>
        <w:rPr/>
        <w:t xml:space="preserve">(d) Recommendations for legislative changes.</w:t>
      </w:r>
    </w:p>
    <w:p/>
    <w:p>
      <w:pPr>
        <w:jc w:val="center"/>
      </w:pPr>
      <w:r>
        <w:rPr>
          <w:b/>
        </w:rPr>
        <w:t>--- END ---</w:t>
      </w:r>
    </w:p>
    <w:sectPr>
      <w:pgNumType w:start="1"/>
      <w:footerReference xmlns:r="http://schemas.openxmlformats.org/officeDocument/2006/relationships" r:id="R51cda9c987ba45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2ec997b574af0" /><Relationship Type="http://schemas.openxmlformats.org/officeDocument/2006/relationships/footer" Target="/word/footer1.xml" Id="R51cda9c987ba457b" /></Relationships>
</file>