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0c383053c440c" /></Relationships>
</file>

<file path=word/document.xml><?xml version="1.0" encoding="utf-8"?>
<w:document xmlns:w="http://schemas.openxmlformats.org/wordprocessingml/2006/main">
  <w:body>
    <w:p>
      <w:r>
        <w:t>S-3250.1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Frockt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general obligation bonds and related accounts.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general obligation bonds and related accounts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279efaadb7d405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19373dfdd4c20" /><Relationship Type="http://schemas.openxmlformats.org/officeDocument/2006/relationships/footer" Target="/word/footer1.xml" Id="R6279efaadb7d4053" /></Relationships>
</file>