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702ac7ea048a9" /></Relationships>
</file>

<file path=word/document.xml><?xml version="1.0" encoding="utf-8"?>
<w:document xmlns:w="http://schemas.openxmlformats.org/wordprocessingml/2006/main">
  <w:body>
    <w:p>
      <w:r>
        <w:t>S-2719.1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Keiser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tax on cigarettes; and amending RCW 82.24.026.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026</w:t>
      </w:r>
      <w:r>
        <w:rPr/>
        <w:t xml:space="preserve"> and 2011 c 334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In addition to the tax imposed upon the sale, use, consumption, handling, possession, or distribution of cigarettes set forth in RCW 82.24.020, there is imposed a tax in an amount equal to </w:t>
      </w:r>
      <w:r>
        <w:t>((</w:t>
      </w:r>
      <w:r>
        <w:rPr>
          <w:strike/>
        </w:rPr>
        <w:t xml:space="preserve">three</w:t>
      </w:r>
      <w:r>
        <w:t>))</w:t>
      </w:r>
      <w:r>
        <w:rPr/>
        <w:t xml:space="preserve"> </w:t>
      </w:r>
      <w:r>
        <w:rPr>
          <w:u w:val="single"/>
        </w:rPr>
        <w:t xml:space="preserve">6.75</w:t>
      </w:r>
      <w:r>
        <w:rPr/>
        <w:t xml:space="preserve"> cents per cigarette.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Beginning July 1, 2010,</w:t>
      </w:r>
      <w:r>
        <w:t>))</w:t>
      </w:r>
      <w:r>
        <w:rPr/>
        <w:t xml:space="preserve"> </w:t>
      </w:r>
      <w:r>
        <w:rPr>
          <w:u w:val="single"/>
        </w:rPr>
        <w:t xml:space="preserve">(2) T</w:t>
      </w:r>
      <w:r>
        <w:rPr/>
        <w:t xml:space="preserve">he revenue collected under this section must be deposited into the general fund.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9d993039844467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fdd95c531478c" /><Relationship Type="http://schemas.openxmlformats.org/officeDocument/2006/relationships/footer" Target="/word/footer1.xml" Id="Rd9d9930398444670" /></Relationships>
</file>